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ABDD6" w14:textId="77777777" w:rsidR="00FA44D5" w:rsidRDefault="00FA44D5" w:rsidP="00521939">
      <w:pPr>
        <w:jc w:val="center"/>
        <w:rPr>
          <w:b/>
          <w:sz w:val="48"/>
          <w:szCs w:val="48"/>
        </w:rPr>
      </w:pPr>
    </w:p>
    <w:p w14:paraId="4663E0A1" w14:textId="3119DAC6" w:rsidR="001869FE" w:rsidRPr="00521939" w:rsidRDefault="001869FE" w:rsidP="00521939">
      <w:pPr>
        <w:jc w:val="center"/>
        <w:rPr>
          <w:b/>
          <w:sz w:val="48"/>
          <w:szCs w:val="48"/>
        </w:rPr>
      </w:pPr>
      <w:r w:rsidRPr="00521939">
        <w:rPr>
          <w:rFonts w:hint="eastAsia"/>
          <w:b/>
          <w:sz w:val="48"/>
          <w:szCs w:val="48"/>
        </w:rPr>
        <w:t>中山大学物理实验教学中心</w:t>
      </w:r>
    </w:p>
    <w:p w14:paraId="5C92FFB4" w14:textId="024FF710" w:rsidR="001869FE" w:rsidRPr="00521939" w:rsidRDefault="001869FE" w:rsidP="00521939">
      <w:pPr>
        <w:jc w:val="center"/>
        <w:rPr>
          <w:b/>
          <w:sz w:val="48"/>
          <w:szCs w:val="48"/>
        </w:rPr>
      </w:pPr>
      <w:r w:rsidRPr="00521939">
        <w:rPr>
          <w:b/>
          <w:sz w:val="48"/>
          <w:szCs w:val="48"/>
        </w:rPr>
        <w:t>安全应急</w:t>
      </w:r>
      <w:r w:rsidR="00BB72D9" w:rsidRPr="00521939">
        <w:rPr>
          <w:rFonts w:hint="eastAsia"/>
          <w:b/>
          <w:sz w:val="48"/>
          <w:szCs w:val="48"/>
        </w:rPr>
        <w:t>处置</w:t>
      </w:r>
      <w:r w:rsidRPr="00521939">
        <w:rPr>
          <w:b/>
          <w:sz w:val="48"/>
          <w:szCs w:val="48"/>
        </w:rPr>
        <w:t>预案</w:t>
      </w:r>
    </w:p>
    <w:p w14:paraId="200C0ADA" w14:textId="77777777" w:rsidR="00BB72D9" w:rsidRPr="001869FE" w:rsidRDefault="00BB72D9" w:rsidP="00521939"/>
    <w:p w14:paraId="3117E303" w14:textId="70BF1584" w:rsidR="00521939" w:rsidRDefault="00521939" w:rsidP="00FA44D5"/>
    <w:p w14:paraId="6DA95047" w14:textId="77777777" w:rsidR="00FA44D5" w:rsidRPr="006D5651" w:rsidRDefault="00FA44D5" w:rsidP="00FA44D5">
      <w:pPr>
        <w:rPr>
          <w:rFonts w:hint="eastAsia"/>
        </w:rPr>
      </w:pPr>
    </w:p>
    <w:p w14:paraId="441036F3" w14:textId="150D0F7D" w:rsidR="00F02476" w:rsidRDefault="003560B3" w:rsidP="00FA44D5">
      <w:pPr>
        <w:pStyle w:val="cjk"/>
        <w:numPr>
          <w:ilvl w:val="0"/>
          <w:numId w:val="1"/>
        </w:numPr>
        <w:adjustRightInd w:val="0"/>
        <w:snapToGrid w:val="0"/>
        <w:spacing w:before="0" w:beforeAutospacing="0" w:after="0" w:afterAutospacing="0" w:line="360" w:lineRule="auto"/>
        <w:ind w:left="0" w:firstLine="426"/>
        <w:rPr>
          <w:rFonts w:ascii="Courier New" w:hAnsi="Courier New"/>
        </w:rPr>
      </w:pPr>
      <w:r w:rsidRPr="00825644">
        <w:rPr>
          <w:rFonts w:ascii="Courier New" w:hAnsi="Courier New"/>
        </w:rPr>
        <w:t>实验室是</w:t>
      </w:r>
      <w:r w:rsidR="00F02476">
        <w:rPr>
          <w:rFonts w:ascii="Courier New" w:hAnsi="Courier New" w:hint="eastAsia"/>
        </w:rPr>
        <w:t>高校开展</w:t>
      </w:r>
      <w:r w:rsidRPr="00825644">
        <w:rPr>
          <w:rFonts w:ascii="Courier New" w:hAnsi="Courier New"/>
        </w:rPr>
        <w:t>实验教学、科研工作的重要场所，</w:t>
      </w:r>
      <w:r w:rsidR="00F02476">
        <w:rPr>
          <w:rFonts w:ascii="Courier New" w:hAnsi="Courier New" w:hint="eastAsia"/>
        </w:rPr>
        <w:t>涉及各类</w:t>
      </w:r>
      <w:r w:rsidR="00F02476" w:rsidRPr="00825644">
        <w:rPr>
          <w:rFonts w:ascii="Courier New" w:hAnsi="Courier New"/>
        </w:rPr>
        <w:t>易燃、易爆、</w:t>
      </w:r>
      <w:r w:rsidR="00F02476">
        <w:rPr>
          <w:rFonts w:ascii="Courier New" w:hAnsi="Courier New" w:hint="eastAsia"/>
        </w:rPr>
        <w:t>有毒、有害及</w:t>
      </w:r>
      <w:r w:rsidR="00F02476" w:rsidRPr="00825644">
        <w:rPr>
          <w:rFonts w:ascii="Courier New" w:hAnsi="Courier New"/>
        </w:rPr>
        <w:t>放射性物质</w:t>
      </w:r>
      <w:r w:rsidR="00F02476">
        <w:rPr>
          <w:rFonts w:ascii="Courier New" w:hAnsi="Courier New" w:hint="eastAsia"/>
        </w:rPr>
        <w:t>和各种仪器设备的管理和使用</w:t>
      </w:r>
      <w:r w:rsidR="0043587C">
        <w:rPr>
          <w:rFonts w:ascii="Courier New" w:hAnsi="Courier New" w:hint="eastAsia"/>
        </w:rPr>
        <w:t>。为了在发生实验事故的情况下</w:t>
      </w:r>
      <w:r w:rsidR="00BB72D9">
        <w:rPr>
          <w:rFonts w:ascii="Courier New" w:hAnsi="Courier New" w:hint="eastAsia"/>
        </w:rPr>
        <w:t>实施</w:t>
      </w:r>
      <w:r w:rsidR="00BB72D9" w:rsidRPr="00825644">
        <w:rPr>
          <w:rFonts w:ascii="Courier New" w:hAnsi="Courier New"/>
        </w:rPr>
        <w:t>科学有效</w:t>
      </w:r>
      <w:r w:rsidR="00BB72D9">
        <w:rPr>
          <w:rFonts w:ascii="Courier New" w:hAnsi="Courier New" w:hint="eastAsia"/>
        </w:rPr>
        <w:t>的</w:t>
      </w:r>
      <w:r w:rsidR="00BB72D9" w:rsidRPr="00825644">
        <w:rPr>
          <w:rFonts w:ascii="Courier New" w:hAnsi="Courier New"/>
        </w:rPr>
        <w:t>处置</w:t>
      </w:r>
      <w:r w:rsidR="00BB72D9">
        <w:rPr>
          <w:rFonts w:ascii="Courier New" w:hAnsi="Courier New" w:hint="eastAsia"/>
        </w:rPr>
        <w:t>，最大限度</w:t>
      </w:r>
      <w:r w:rsidR="0043587C">
        <w:rPr>
          <w:rFonts w:ascii="Courier New" w:hAnsi="Courier New" w:hint="eastAsia"/>
        </w:rPr>
        <w:t>减少对人员安全和健康的损伤，减少环境破坏和设备损坏，</w:t>
      </w:r>
      <w:r w:rsidR="00BB72D9">
        <w:rPr>
          <w:rFonts w:ascii="Courier New" w:hAnsi="Courier New" w:hint="eastAsia"/>
        </w:rPr>
        <w:t>减少</w:t>
      </w:r>
      <w:r w:rsidR="0043587C">
        <w:rPr>
          <w:rFonts w:ascii="Courier New" w:hAnsi="Courier New" w:hint="eastAsia"/>
        </w:rPr>
        <w:t>经济损失，特依据国家、省市和学校有关辐射安全、化学安全、生物、特征设备、环境保护、职业安全等法律法规和标准，结合物理实验教学中心实际情况，指定本</w:t>
      </w:r>
      <w:r w:rsidR="00E24FE0">
        <w:rPr>
          <w:rFonts w:ascii="Courier New" w:hAnsi="Courier New" w:hint="eastAsia"/>
        </w:rPr>
        <w:t>应急</w:t>
      </w:r>
      <w:r w:rsidR="00BB72D9">
        <w:rPr>
          <w:rFonts w:ascii="Courier New" w:hAnsi="Courier New" w:hint="eastAsia"/>
        </w:rPr>
        <w:t>处置</w:t>
      </w:r>
      <w:r w:rsidR="00E24FE0">
        <w:rPr>
          <w:rFonts w:ascii="Courier New" w:hAnsi="Courier New" w:hint="eastAsia"/>
        </w:rPr>
        <w:t>预案。</w:t>
      </w:r>
    </w:p>
    <w:p w14:paraId="23117285" w14:textId="04A842D7" w:rsidR="00E24FE0" w:rsidRDefault="00E24FE0" w:rsidP="00FA44D5">
      <w:pPr>
        <w:pStyle w:val="cjk"/>
        <w:numPr>
          <w:ilvl w:val="0"/>
          <w:numId w:val="1"/>
        </w:numPr>
        <w:adjustRightInd w:val="0"/>
        <w:snapToGrid w:val="0"/>
        <w:spacing w:before="0" w:beforeAutospacing="0" w:after="0" w:afterAutospacing="0" w:line="360" w:lineRule="auto"/>
        <w:ind w:left="0" w:firstLine="426"/>
      </w:pPr>
      <w:r>
        <w:rPr>
          <w:rFonts w:hint="eastAsia"/>
        </w:rPr>
        <w:t>安全事故是指在实验过程中突然发生的，可造成人身安全和健康损伤，损坏仪器设备和实验室设施，破坏环境，</w:t>
      </w:r>
      <w:r w:rsidR="00B0219C">
        <w:rPr>
          <w:rFonts w:hint="eastAsia"/>
        </w:rPr>
        <w:t>造成经济损失，</w:t>
      </w:r>
      <w:r w:rsidR="008535E0">
        <w:rPr>
          <w:rFonts w:hint="eastAsia"/>
        </w:rPr>
        <w:t>导致实验</w:t>
      </w:r>
      <w:r w:rsidR="00B0219C">
        <w:rPr>
          <w:rFonts w:hint="eastAsia"/>
        </w:rPr>
        <w:t>过程暂时中止或永久终止的意外事件。</w:t>
      </w:r>
    </w:p>
    <w:p w14:paraId="1E8AF3C1" w14:textId="3973DD69" w:rsidR="008331D9" w:rsidRDefault="008331D9" w:rsidP="00FA44D5">
      <w:pPr>
        <w:pStyle w:val="cjk"/>
        <w:numPr>
          <w:ilvl w:val="0"/>
          <w:numId w:val="1"/>
        </w:numPr>
        <w:adjustRightInd w:val="0"/>
        <w:snapToGrid w:val="0"/>
        <w:spacing w:before="0" w:beforeAutospacing="0" w:after="0" w:afterAutospacing="0" w:line="360" w:lineRule="auto"/>
        <w:ind w:left="0" w:firstLine="426"/>
      </w:pPr>
      <w:r>
        <w:rPr>
          <w:rFonts w:hint="eastAsia"/>
        </w:rPr>
        <w:t>应急处置基本原则。实验室安全</w:t>
      </w:r>
      <w:r w:rsidRPr="008331D9">
        <w:t>坚持“预防为主，</w:t>
      </w:r>
      <w:r>
        <w:rPr>
          <w:rFonts w:hint="eastAsia"/>
        </w:rPr>
        <w:t>责任到人</w:t>
      </w:r>
      <w:r w:rsidRPr="008331D9">
        <w:t>”</w:t>
      </w:r>
      <w:r>
        <w:rPr>
          <w:rFonts w:hint="eastAsia"/>
        </w:rPr>
        <w:t>的原则，应急处置坚持“</w:t>
      </w:r>
      <w:r w:rsidRPr="008331D9">
        <w:t>先救治，后处理；先救人，后救物；先制止，后教育；先处理，后报告</w:t>
      </w:r>
      <w:r>
        <w:rPr>
          <w:rFonts w:hint="eastAsia"/>
        </w:rPr>
        <w:t>”</w:t>
      </w:r>
      <w:r w:rsidRPr="008331D9">
        <w:t>的基本原则</w:t>
      </w:r>
      <w:r>
        <w:rPr>
          <w:rFonts w:hint="eastAsia"/>
        </w:rPr>
        <w:t>。</w:t>
      </w:r>
    </w:p>
    <w:p w14:paraId="2D01D120" w14:textId="54DFCFA7" w:rsidR="008331D9" w:rsidRDefault="008331D9" w:rsidP="00FA44D5">
      <w:pPr>
        <w:pStyle w:val="cjk"/>
        <w:numPr>
          <w:ilvl w:val="0"/>
          <w:numId w:val="1"/>
        </w:numPr>
        <w:adjustRightInd w:val="0"/>
        <w:snapToGrid w:val="0"/>
        <w:spacing w:before="0" w:beforeAutospacing="0" w:after="0" w:afterAutospacing="0" w:line="360" w:lineRule="auto"/>
        <w:ind w:left="0" w:firstLine="426"/>
        <w:rPr>
          <w:color w:val="FF0000"/>
        </w:rPr>
      </w:pPr>
      <w:r>
        <w:rPr>
          <w:rFonts w:hint="eastAsia"/>
        </w:rPr>
        <w:t>应急处置管理机构。在学校实验室安全管理整体框架下，应急处置实行学院、实验中心、实验室、实验房间管理人员多级管理</w:t>
      </w:r>
      <w:r w:rsidR="006B363C">
        <w:rPr>
          <w:rFonts w:hint="eastAsia"/>
        </w:rPr>
        <w:t>。落实安全责任人职责，</w:t>
      </w:r>
      <w:r w:rsidR="006B363C" w:rsidRPr="006B363C">
        <w:rPr>
          <w:rFonts w:hint="eastAsia"/>
          <w:color w:val="FF0000"/>
        </w:rPr>
        <w:t>成立应急处置领导小组</w:t>
      </w:r>
      <w:r w:rsidR="006B363C">
        <w:rPr>
          <w:rFonts w:hint="eastAsia"/>
          <w:color w:val="FF0000"/>
        </w:rPr>
        <w:t>，学院书记或院长任组长，实验中心主任</w:t>
      </w:r>
      <w:proofErr w:type="gramStart"/>
      <w:r w:rsidR="006B363C">
        <w:rPr>
          <w:rFonts w:hint="eastAsia"/>
          <w:color w:val="FF0000"/>
        </w:rPr>
        <w:t>任</w:t>
      </w:r>
      <w:proofErr w:type="gramEnd"/>
      <w:r w:rsidR="006B363C">
        <w:rPr>
          <w:rFonts w:hint="eastAsia"/>
          <w:color w:val="FF0000"/>
        </w:rPr>
        <w:t>副组长。</w:t>
      </w:r>
    </w:p>
    <w:p w14:paraId="49806245" w14:textId="3384ACC4" w:rsidR="00E24FE0" w:rsidRDefault="00B0219C" w:rsidP="00FA44D5">
      <w:pPr>
        <w:pStyle w:val="cjk"/>
        <w:numPr>
          <w:ilvl w:val="0"/>
          <w:numId w:val="1"/>
        </w:numPr>
        <w:adjustRightInd w:val="0"/>
        <w:snapToGrid w:val="0"/>
        <w:spacing w:before="0" w:beforeAutospacing="0" w:after="0" w:afterAutospacing="0" w:line="360" w:lineRule="auto"/>
        <w:ind w:left="0" w:firstLine="426"/>
      </w:pPr>
      <w:r>
        <w:rPr>
          <w:rFonts w:hint="eastAsia"/>
        </w:rPr>
        <w:t>常见事故类型。</w:t>
      </w:r>
    </w:p>
    <w:p w14:paraId="03E4B2F3" w14:textId="18545E4C" w:rsidR="00B0219C" w:rsidRDefault="00B0219C" w:rsidP="00FA44D5">
      <w:pPr>
        <w:pStyle w:val="cjk"/>
        <w:numPr>
          <w:ilvl w:val="0"/>
          <w:numId w:val="3"/>
        </w:numPr>
        <w:adjustRightInd w:val="0"/>
        <w:snapToGrid w:val="0"/>
        <w:spacing w:before="0" w:beforeAutospacing="0" w:after="0" w:afterAutospacing="0" w:line="360" w:lineRule="auto"/>
      </w:pPr>
      <w:r>
        <w:rPr>
          <w:rFonts w:hint="eastAsia"/>
        </w:rPr>
        <w:t>水、电事故。</w:t>
      </w:r>
      <w:r w:rsidR="00F67C81">
        <w:rPr>
          <w:rFonts w:hint="eastAsia"/>
        </w:rPr>
        <w:t>水、电管线设备老化或使用不当引起的</w:t>
      </w:r>
      <w:r>
        <w:rPr>
          <w:rFonts w:hint="eastAsia"/>
        </w:rPr>
        <w:t>漏水、溢水、漏电、触电等。</w:t>
      </w:r>
    </w:p>
    <w:p w14:paraId="1D4C8BF1" w14:textId="4A1E1233" w:rsidR="00B0219C" w:rsidRDefault="00B0219C" w:rsidP="00FA44D5">
      <w:pPr>
        <w:pStyle w:val="cjk"/>
        <w:numPr>
          <w:ilvl w:val="0"/>
          <w:numId w:val="3"/>
        </w:numPr>
        <w:adjustRightInd w:val="0"/>
        <w:snapToGrid w:val="0"/>
        <w:spacing w:before="0" w:beforeAutospacing="0" w:after="0" w:afterAutospacing="0" w:line="360" w:lineRule="auto"/>
      </w:pPr>
      <w:r>
        <w:rPr>
          <w:rFonts w:hint="eastAsia"/>
        </w:rPr>
        <w:t>火灾、</w:t>
      </w:r>
      <w:r w:rsidR="00F67C81">
        <w:rPr>
          <w:rFonts w:hint="eastAsia"/>
        </w:rPr>
        <w:t>爆炸</w:t>
      </w:r>
      <w:r w:rsidR="003A44F8">
        <w:rPr>
          <w:rFonts w:hint="eastAsia"/>
        </w:rPr>
        <w:t>事故</w:t>
      </w:r>
      <w:r w:rsidR="00F67C81">
        <w:rPr>
          <w:rFonts w:hint="eastAsia"/>
        </w:rPr>
        <w:t>。违规使用电器、短路、压力容器、气体钢瓶、易燃、易爆物品操作不当、违规使用明火或吸烟设备引起火灾、爆炸。</w:t>
      </w:r>
    </w:p>
    <w:p w14:paraId="7485C9B8" w14:textId="03222ACD" w:rsidR="00F67C81" w:rsidRDefault="00F67C81" w:rsidP="00FA44D5">
      <w:pPr>
        <w:pStyle w:val="cjk"/>
        <w:numPr>
          <w:ilvl w:val="0"/>
          <w:numId w:val="3"/>
        </w:numPr>
        <w:adjustRightInd w:val="0"/>
        <w:snapToGrid w:val="0"/>
        <w:spacing w:before="0" w:beforeAutospacing="0" w:after="0" w:afterAutospacing="0" w:line="360" w:lineRule="auto"/>
      </w:pPr>
      <w:r>
        <w:rPr>
          <w:rFonts w:hint="eastAsia"/>
        </w:rPr>
        <w:lastRenderedPageBreak/>
        <w:t>化学性污染或毒害性事故</w:t>
      </w:r>
      <w:r w:rsidR="003A44F8">
        <w:rPr>
          <w:rFonts w:hint="eastAsia"/>
        </w:rPr>
        <w:t>。有毒有害或放射性物质接触人体或在体内累积导致烧伤、灼伤、中毒，有毒有害或放射性物质泄漏、散落流失造成人员中毒，环境污染。</w:t>
      </w:r>
    </w:p>
    <w:p w14:paraId="4B39B373" w14:textId="449FCCFA" w:rsidR="00F67C81" w:rsidRDefault="00F67C81" w:rsidP="00FA44D5">
      <w:pPr>
        <w:pStyle w:val="cjk"/>
        <w:numPr>
          <w:ilvl w:val="0"/>
          <w:numId w:val="3"/>
        </w:numPr>
        <w:adjustRightInd w:val="0"/>
        <w:snapToGrid w:val="0"/>
        <w:spacing w:before="0" w:beforeAutospacing="0" w:after="0" w:afterAutospacing="0" w:line="360" w:lineRule="auto"/>
      </w:pPr>
      <w:r>
        <w:rPr>
          <w:rFonts w:hint="eastAsia"/>
        </w:rPr>
        <w:t>机械性伤害事故</w:t>
      </w:r>
      <w:r w:rsidR="003A44F8">
        <w:rPr>
          <w:rFonts w:hint="eastAsia"/>
        </w:rPr>
        <w:t>。高速旋转、运动部件、切削机械、高温部件</w:t>
      </w:r>
      <w:r w:rsidR="00113460">
        <w:rPr>
          <w:rFonts w:hint="eastAsia"/>
        </w:rPr>
        <w:t>、溅射的高温气体、液体</w:t>
      </w:r>
      <w:r w:rsidR="00E24E25">
        <w:rPr>
          <w:rFonts w:hint="eastAsia"/>
        </w:rPr>
        <w:t>因挤压、切割、撞击、高温等原因</w:t>
      </w:r>
      <w:r w:rsidR="00113460">
        <w:rPr>
          <w:rFonts w:hint="eastAsia"/>
        </w:rPr>
        <w:t>导致人员伤害</w:t>
      </w:r>
      <w:r w:rsidR="00E24E25">
        <w:rPr>
          <w:rFonts w:hint="eastAsia"/>
        </w:rPr>
        <w:t>，如皮肤</w:t>
      </w:r>
      <w:r w:rsidR="002029A0">
        <w:rPr>
          <w:rFonts w:hint="eastAsia"/>
        </w:rPr>
        <w:t>撕裂</w:t>
      </w:r>
      <w:r w:rsidR="00E24E25">
        <w:rPr>
          <w:rFonts w:hint="eastAsia"/>
        </w:rPr>
        <w:t>、出血、骨折、心跳呼吸停止、休克、内脏劈裂、四肢断裂等</w:t>
      </w:r>
      <w:r w:rsidR="00113460">
        <w:rPr>
          <w:rFonts w:hint="eastAsia"/>
        </w:rPr>
        <w:t>。</w:t>
      </w:r>
    </w:p>
    <w:p w14:paraId="1031D4DE" w14:textId="3EF1B1E0" w:rsidR="00F67C81" w:rsidRDefault="00F67C81" w:rsidP="00FA44D5">
      <w:pPr>
        <w:pStyle w:val="cjk"/>
        <w:numPr>
          <w:ilvl w:val="0"/>
          <w:numId w:val="3"/>
        </w:numPr>
        <w:adjustRightInd w:val="0"/>
        <w:snapToGrid w:val="0"/>
        <w:spacing w:before="0" w:beforeAutospacing="0" w:after="0" w:afterAutospacing="0" w:line="360" w:lineRule="auto"/>
      </w:pPr>
      <w:r>
        <w:rPr>
          <w:rFonts w:hint="eastAsia"/>
        </w:rPr>
        <w:t>仪器设备损坏事故</w:t>
      </w:r>
      <w:r w:rsidR="00113460">
        <w:rPr>
          <w:rFonts w:hint="eastAsia"/>
        </w:rPr>
        <w:t>。违规接线、操作不规范、停、断电后不按要求恢复设置、超负荷、超量程、超时间使用仪器设备导致损坏。</w:t>
      </w:r>
    </w:p>
    <w:p w14:paraId="7E01BFEF" w14:textId="77777777" w:rsidR="00B0219C" w:rsidRDefault="00B0219C" w:rsidP="00FA44D5">
      <w:pPr>
        <w:pStyle w:val="cjk"/>
        <w:numPr>
          <w:ilvl w:val="0"/>
          <w:numId w:val="1"/>
        </w:numPr>
        <w:adjustRightInd w:val="0"/>
        <w:snapToGrid w:val="0"/>
        <w:spacing w:before="0" w:beforeAutospacing="0" w:after="0" w:afterAutospacing="0" w:line="360" w:lineRule="auto"/>
        <w:ind w:left="0" w:firstLine="426"/>
      </w:pPr>
      <w:r>
        <w:rPr>
          <w:rFonts w:hint="eastAsia"/>
        </w:rPr>
        <w:t>事故主要原因。</w:t>
      </w:r>
    </w:p>
    <w:p w14:paraId="4ED7A0B2" w14:textId="39E74E90" w:rsidR="004D7A30" w:rsidRDefault="00B0219C" w:rsidP="00FA44D5">
      <w:pPr>
        <w:pStyle w:val="cjk"/>
        <w:numPr>
          <w:ilvl w:val="0"/>
          <w:numId w:val="4"/>
        </w:numPr>
        <w:adjustRightInd w:val="0"/>
        <w:snapToGrid w:val="0"/>
        <w:spacing w:before="0" w:beforeAutospacing="0" w:after="0" w:afterAutospacing="0" w:line="360" w:lineRule="auto"/>
      </w:pPr>
      <w:r>
        <w:rPr>
          <w:rFonts w:hint="eastAsia"/>
        </w:rPr>
        <w:t>实验室管理不当。无登记报备制度，</w:t>
      </w:r>
      <w:r w:rsidR="004D7A30">
        <w:rPr>
          <w:rFonts w:hint="eastAsia"/>
        </w:rPr>
        <w:t>无进出实验室记录，无实验室定期检查制度，</w:t>
      </w:r>
      <w:r w:rsidR="00BB72D9">
        <w:rPr>
          <w:rFonts w:hint="eastAsia"/>
        </w:rPr>
        <w:t>剧毒、放射性物质无双人双锁制度，</w:t>
      </w:r>
      <w:r w:rsidR="004D7A30">
        <w:rPr>
          <w:rFonts w:hint="eastAsia"/>
        </w:rPr>
        <w:t>对外来人员培训监督不到位，随意在实验室饮食、饮水，对危险废弃物处置方法不正确等。</w:t>
      </w:r>
    </w:p>
    <w:p w14:paraId="255C2BE3" w14:textId="741C7C4A" w:rsidR="004D7A30" w:rsidRDefault="00B0219C" w:rsidP="00FA44D5">
      <w:pPr>
        <w:pStyle w:val="cjk"/>
        <w:numPr>
          <w:ilvl w:val="0"/>
          <w:numId w:val="4"/>
        </w:numPr>
        <w:adjustRightInd w:val="0"/>
        <w:snapToGrid w:val="0"/>
        <w:spacing w:before="0" w:beforeAutospacing="0" w:after="0" w:afterAutospacing="0" w:line="360" w:lineRule="auto"/>
      </w:pPr>
      <w:r>
        <w:rPr>
          <w:rFonts w:hint="eastAsia"/>
        </w:rPr>
        <w:t>实验操作</w:t>
      </w:r>
      <w:r w:rsidR="00113460">
        <w:rPr>
          <w:rFonts w:hint="eastAsia"/>
        </w:rPr>
        <w:t>无规范，不规范甚至</w:t>
      </w:r>
      <w:r>
        <w:rPr>
          <w:rFonts w:hint="eastAsia"/>
        </w:rPr>
        <w:t>违规操作</w:t>
      </w:r>
      <w:r w:rsidR="00BB72D9">
        <w:rPr>
          <w:rFonts w:hint="eastAsia"/>
        </w:rPr>
        <w:t>。如实验过程未佩戴防护设备或防护不足，监控过程无监控，剧毒、放射性物质使用不当等</w:t>
      </w:r>
      <w:r w:rsidR="004D7A30">
        <w:rPr>
          <w:rFonts w:hint="eastAsia"/>
        </w:rPr>
        <w:t>。</w:t>
      </w:r>
    </w:p>
    <w:p w14:paraId="76B5BDD6" w14:textId="71B3CB89" w:rsidR="00B0219C" w:rsidRDefault="00B0219C" w:rsidP="00FA44D5">
      <w:pPr>
        <w:pStyle w:val="cjk"/>
        <w:numPr>
          <w:ilvl w:val="0"/>
          <w:numId w:val="4"/>
        </w:numPr>
        <w:adjustRightInd w:val="0"/>
        <w:snapToGrid w:val="0"/>
        <w:spacing w:before="0" w:beforeAutospacing="0" w:after="0" w:afterAutospacing="0" w:line="360" w:lineRule="auto"/>
      </w:pPr>
      <w:r>
        <w:rPr>
          <w:rFonts w:hint="eastAsia"/>
        </w:rPr>
        <w:t>实验设备管理、使用不当。</w:t>
      </w:r>
      <w:r w:rsidR="004D7A30">
        <w:rPr>
          <w:rFonts w:hint="eastAsia"/>
        </w:rPr>
        <w:t>如大型设备运行管理没有标准化、制度化，设备运行无人值守，随意离开，不及时检查设备老化和破损情况，维护不当，</w:t>
      </w:r>
      <w:r w:rsidR="00F67C81">
        <w:rPr>
          <w:rFonts w:hint="eastAsia"/>
        </w:rPr>
        <w:t>超负荷运行，不安规范和说明书进行操作等。</w:t>
      </w:r>
    </w:p>
    <w:p w14:paraId="239F6595" w14:textId="4C9AE253" w:rsidR="002E2866" w:rsidRPr="002E2866" w:rsidRDefault="002E2866" w:rsidP="00FA44D5">
      <w:pPr>
        <w:pStyle w:val="cjk"/>
        <w:numPr>
          <w:ilvl w:val="0"/>
          <w:numId w:val="1"/>
        </w:numPr>
        <w:adjustRightInd w:val="0"/>
        <w:snapToGrid w:val="0"/>
        <w:spacing w:before="0" w:beforeAutospacing="0" w:after="0" w:afterAutospacing="0" w:line="360" w:lineRule="auto"/>
        <w:ind w:left="0" w:firstLine="426"/>
      </w:pPr>
      <w:r>
        <w:rPr>
          <w:rFonts w:hint="eastAsia"/>
        </w:rPr>
        <w:t>事故分级。</w:t>
      </w:r>
      <w:r w:rsidRPr="002E2866">
        <w:rPr>
          <w:rFonts w:ascii="楷体_GB2312" w:eastAsia="楷体_GB2312" w:hint="eastAsia"/>
          <w:color w:val="333333"/>
        </w:rPr>
        <w:t>根据</w:t>
      </w:r>
      <w:r>
        <w:rPr>
          <w:rFonts w:ascii="楷体_GB2312" w:eastAsia="楷体_GB2312" w:hint="eastAsia"/>
          <w:color w:val="333333"/>
        </w:rPr>
        <w:t>事故的</w:t>
      </w:r>
      <w:r w:rsidRPr="002E2866">
        <w:rPr>
          <w:rFonts w:ascii="楷体_GB2312" w:eastAsia="楷体_GB2312" w:hint="eastAsia"/>
          <w:color w:val="333333"/>
        </w:rPr>
        <w:t>可控性、严重程度、可能造成的危害和影响、可能蔓延发展的趋势等由高到</w:t>
      </w:r>
      <w:proofErr w:type="gramStart"/>
      <w:r w:rsidRPr="002E2866">
        <w:rPr>
          <w:rFonts w:ascii="楷体_GB2312" w:eastAsia="楷体_GB2312" w:hint="eastAsia"/>
          <w:color w:val="333333"/>
        </w:rPr>
        <w:t>低分为</w:t>
      </w:r>
      <w:proofErr w:type="gramEnd"/>
      <w:r w:rsidRPr="002E2866">
        <w:rPr>
          <w:rFonts w:ascii="楷体_GB2312" w:eastAsia="楷体_GB2312" w:hint="eastAsia"/>
          <w:color w:val="333333"/>
        </w:rPr>
        <w:t>四级：Ⅰ级（特别重大）、Ⅱ级（重大）、Ⅲ级（较大）、Ⅳ级（一般）</w:t>
      </w:r>
      <w:r w:rsidR="00D52C7E">
        <w:rPr>
          <w:rFonts w:ascii="楷体_GB2312" w:eastAsia="楷体_GB2312" w:hint="eastAsia"/>
          <w:color w:val="333333"/>
        </w:rPr>
        <w:t>。</w:t>
      </w:r>
      <w:r w:rsidRPr="002E2866">
        <w:rPr>
          <w:rFonts w:ascii="楷体_GB2312" w:eastAsia="楷体_GB2312" w:hint="eastAsia"/>
          <w:color w:val="333333"/>
        </w:rPr>
        <w:t>分级标准是</w:t>
      </w:r>
      <w:r w:rsidR="00D52C7E">
        <w:rPr>
          <w:rFonts w:ascii="楷体_GB2312" w:eastAsia="楷体_GB2312" w:hint="eastAsia"/>
          <w:color w:val="333333"/>
        </w:rPr>
        <w:t>事故</w:t>
      </w:r>
      <w:r w:rsidRPr="002E2866">
        <w:rPr>
          <w:rFonts w:ascii="楷体_GB2312" w:eastAsia="楷体_GB2312" w:hint="eastAsia"/>
          <w:color w:val="333333"/>
        </w:rPr>
        <w:t>信息报送</w:t>
      </w:r>
      <w:r w:rsidR="00D52C7E">
        <w:rPr>
          <w:rFonts w:ascii="楷体_GB2312" w:eastAsia="楷体_GB2312" w:hint="eastAsia"/>
          <w:color w:val="333333"/>
        </w:rPr>
        <w:t>、</w:t>
      </w:r>
      <w:r w:rsidRPr="002E2866">
        <w:rPr>
          <w:rFonts w:ascii="楷体_GB2312" w:eastAsia="楷体_GB2312" w:hint="eastAsia"/>
          <w:color w:val="333333"/>
        </w:rPr>
        <w:t>分级处置</w:t>
      </w:r>
      <w:r w:rsidR="00D52C7E">
        <w:rPr>
          <w:rFonts w:ascii="楷体_GB2312" w:eastAsia="楷体_GB2312" w:hint="eastAsia"/>
          <w:color w:val="333333"/>
        </w:rPr>
        <w:t>和责任追究</w:t>
      </w:r>
      <w:r w:rsidRPr="002E2866">
        <w:rPr>
          <w:rFonts w:ascii="楷体_GB2312" w:eastAsia="楷体_GB2312" w:hint="eastAsia"/>
          <w:color w:val="333333"/>
        </w:rPr>
        <w:t>的依据。</w:t>
      </w:r>
    </w:p>
    <w:p w14:paraId="571A4466" w14:textId="22AFEBE6" w:rsidR="00F65F35" w:rsidRPr="00F65F35" w:rsidRDefault="00FA44D5" w:rsidP="00FA44D5">
      <w:pPr>
        <w:pStyle w:val="cjk"/>
        <w:numPr>
          <w:ilvl w:val="0"/>
          <w:numId w:val="1"/>
        </w:numPr>
        <w:adjustRightInd w:val="0"/>
        <w:snapToGrid w:val="0"/>
        <w:spacing w:before="0" w:beforeAutospacing="0" w:after="0" w:afterAutospacing="0" w:line="360" w:lineRule="auto"/>
        <w:ind w:left="0" w:firstLine="426"/>
      </w:pPr>
      <w:r>
        <w:rPr>
          <w:rFonts w:hint="eastAsia"/>
        </w:rPr>
        <w:t>常规</w:t>
      </w:r>
      <w:r w:rsidR="00F65F35">
        <w:rPr>
          <w:rFonts w:hint="eastAsia"/>
        </w:rPr>
        <w:t>应急处置方法</w:t>
      </w:r>
    </w:p>
    <w:p w14:paraId="168AB326" w14:textId="6787587A" w:rsidR="00465027" w:rsidRDefault="00465027" w:rsidP="00FA44D5">
      <w:pPr>
        <w:pStyle w:val="a5"/>
        <w:widowControl/>
        <w:numPr>
          <w:ilvl w:val="0"/>
          <w:numId w:val="5"/>
        </w:numPr>
        <w:adjustRightInd w:val="0"/>
        <w:snapToGrid w:val="0"/>
        <w:spacing w:line="360" w:lineRule="auto"/>
        <w:ind w:firstLineChars="0"/>
        <w:jc w:val="left"/>
        <w:rPr>
          <w:rFonts w:ascii="宋体" w:eastAsia="宋体" w:hAnsi="宋体" w:cs="宋体"/>
          <w:kern w:val="0"/>
          <w:sz w:val="24"/>
          <w:szCs w:val="24"/>
        </w:rPr>
      </w:pPr>
      <w:r w:rsidRPr="00F65F35">
        <w:rPr>
          <w:rFonts w:ascii="宋体" w:eastAsia="宋体" w:hAnsi="宋体" w:cs="宋体"/>
          <w:kern w:val="0"/>
          <w:sz w:val="24"/>
          <w:szCs w:val="24"/>
        </w:rPr>
        <w:t>事故发生初期，事故部门或现场人员应</w:t>
      </w:r>
      <w:r>
        <w:rPr>
          <w:rFonts w:ascii="宋体" w:eastAsia="宋体" w:hAnsi="宋体" w:cs="宋体" w:hint="eastAsia"/>
          <w:kern w:val="0"/>
          <w:sz w:val="24"/>
          <w:szCs w:val="24"/>
        </w:rPr>
        <w:t>立即启动应急预案，</w:t>
      </w:r>
      <w:r w:rsidRPr="00F65F35">
        <w:rPr>
          <w:rFonts w:ascii="宋体" w:eastAsia="宋体" w:hAnsi="宋体" w:cs="宋体"/>
          <w:kern w:val="0"/>
          <w:sz w:val="24"/>
          <w:szCs w:val="24"/>
        </w:rPr>
        <w:t>积极采取应急自救措施，防止事故扩大</w:t>
      </w:r>
      <w:r>
        <w:rPr>
          <w:rFonts w:ascii="宋体" w:eastAsia="宋体" w:hAnsi="宋体" w:cs="宋体" w:hint="eastAsia"/>
          <w:kern w:val="0"/>
          <w:sz w:val="24"/>
          <w:szCs w:val="24"/>
        </w:rPr>
        <w:t>。</w:t>
      </w:r>
    </w:p>
    <w:p w14:paraId="3220156B" w14:textId="42F30B40" w:rsidR="00F65F35" w:rsidRPr="00F65F35" w:rsidRDefault="00F65F35" w:rsidP="00FA44D5">
      <w:pPr>
        <w:pStyle w:val="a5"/>
        <w:widowControl/>
        <w:numPr>
          <w:ilvl w:val="0"/>
          <w:numId w:val="5"/>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事故发生后</w:t>
      </w:r>
      <w:r w:rsidRPr="00F65F35">
        <w:rPr>
          <w:rFonts w:ascii="宋体" w:eastAsia="宋体" w:hAnsi="宋体" w:cs="宋体"/>
          <w:kern w:val="0"/>
          <w:sz w:val="24"/>
          <w:szCs w:val="24"/>
        </w:rPr>
        <w:t>应</w:t>
      </w:r>
      <w:r w:rsidR="00465027">
        <w:rPr>
          <w:rFonts w:ascii="宋体" w:eastAsia="宋体" w:hAnsi="宋体" w:cs="宋体" w:hint="eastAsia"/>
          <w:kern w:val="0"/>
          <w:sz w:val="24"/>
          <w:szCs w:val="24"/>
        </w:rPr>
        <w:t>上报</w:t>
      </w:r>
      <w:r w:rsidR="006D5651">
        <w:rPr>
          <w:rFonts w:ascii="宋体" w:eastAsia="宋体" w:hAnsi="宋体" w:cs="宋体" w:hint="eastAsia"/>
          <w:kern w:val="0"/>
          <w:sz w:val="24"/>
          <w:szCs w:val="24"/>
        </w:rPr>
        <w:t>上级领导部门，</w:t>
      </w:r>
      <w:r>
        <w:rPr>
          <w:rFonts w:ascii="宋体" w:eastAsia="宋体" w:hAnsi="宋体" w:cs="宋体" w:hint="eastAsia"/>
          <w:kern w:val="0"/>
          <w:sz w:val="24"/>
          <w:szCs w:val="24"/>
        </w:rPr>
        <w:t>协助领导部门</w:t>
      </w:r>
      <w:r w:rsidRPr="00F65F35">
        <w:rPr>
          <w:rFonts w:ascii="宋体" w:eastAsia="宋体" w:hAnsi="宋体" w:cs="宋体"/>
          <w:kern w:val="0"/>
          <w:sz w:val="24"/>
          <w:szCs w:val="24"/>
        </w:rPr>
        <w:t>加强事故现场安全保卫</w:t>
      </w:r>
      <w:r w:rsidR="00465027">
        <w:rPr>
          <w:rFonts w:ascii="宋体" w:eastAsia="宋体" w:hAnsi="宋体" w:cs="宋体" w:hint="eastAsia"/>
          <w:kern w:val="0"/>
          <w:sz w:val="24"/>
          <w:szCs w:val="24"/>
        </w:rPr>
        <w:t>，</w:t>
      </w:r>
      <w:r>
        <w:rPr>
          <w:rFonts w:ascii="宋体" w:eastAsia="宋体" w:hAnsi="宋体" w:cs="宋体" w:hint="eastAsia"/>
          <w:kern w:val="0"/>
          <w:sz w:val="24"/>
          <w:szCs w:val="24"/>
        </w:rPr>
        <w:t>疏散</w:t>
      </w:r>
      <w:r w:rsidR="00465027">
        <w:rPr>
          <w:rFonts w:ascii="宋体" w:eastAsia="宋体" w:hAnsi="宋体" w:cs="宋体" w:hint="eastAsia"/>
          <w:kern w:val="0"/>
          <w:sz w:val="24"/>
          <w:szCs w:val="24"/>
        </w:rPr>
        <w:t>人员至安全环境，但需防止</w:t>
      </w:r>
      <w:r w:rsidRPr="00F65F35">
        <w:rPr>
          <w:rFonts w:ascii="宋体" w:eastAsia="宋体" w:hAnsi="宋体" w:cs="宋体"/>
          <w:kern w:val="0"/>
          <w:sz w:val="24"/>
          <w:szCs w:val="24"/>
        </w:rPr>
        <w:t>有关直接责任人员</w:t>
      </w:r>
      <w:r w:rsidR="00465027">
        <w:rPr>
          <w:rFonts w:ascii="宋体" w:eastAsia="宋体" w:hAnsi="宋体" w:cs="宋体" w:hint="eastAsia"/>
          <w:kern w:val="0"/>
          <w:sz w:val="24"/>
          <w:szCs w:val="24"/>
        </w:rPr>
        <w:t>逃离现场</w:t>
      </w:r>
      <w:r w:rsidRPr="00F65F35">
        <w:rPr>
          <w:rFonts w:ascii="宋体" w:eastAsia="宋体" w:hAnsi="宋体" w:cs="宋体"/>
          <w:kern w:val="0"/>
          <w:sz w:val="24"/>
          <w:szCs w:val="24"/>
        </w:rPr>
        <w:t>。</w:t>
      </w:r>
    </w:p>
    <w:p w14:paraId="748D4728" w14:textId="0828BB5B" w:rsidR="00F65F35" w:rsidRDefault="006D5651" w:rsidP="00FA44D5">
      <w:pPr>
        <w:pStyle w:val="a5"/>
        <w:widowControl/>
        <w:numPr>
          <w:ilvl w:val="0"/>
          <w:numId w:val="5"/>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应急处置过程中需要紧急</w:t>
      </w:r>
      <w:r w:rsidR="00F65F35" w:rsidRPr="00F65F35">
        <w:rPr>
          <w:rFonts w:ascii="宋体" w:eastAsia="宋体" w:hAnsi="宋体" w:cs="宋体"/>
          <w:kern w:val="0"/>
          <w:sz w:val="24"/>
          <w:szCs w:val="24"/>
        </w:rPr>
        <w:t>调用</w:t>
      </w:r>
      <w:r>
        <w:rPr>
          <w:rFonts w:ascii="宋体" w:eastAsia="宋体" w:hAnsi="宋体" w:cs="宋体" w:hint="eastAsia"/>
          <w:kern w:val="0"/>
          <w:sz w:val="24"/>
          <w:szCs w:val="24"/>
        </w:rPr>
        <w:t>的实验中心范围内</w:t>
      </w:r>
      <w:r w:rsidR="00F65F35" w:rsidRPr="00F65F35">
        <w:rPr>
          <w:rFonts w:ascii="宋体" w:eastAsia="宋体" w:hAnsi="宋体" w:cs="宋体"/>
          <w:kern w:val="0"/>
          <w:sz w:val="24"/>
          <w:szCs w:val="24"/>
        </w:rPr>
        <w:t>的物资、设备、人员和场地，任何部门和个人都不得阻拦和拒绝。</w:t>
      </w:r>
    </w:p>
    <w:p w14:paraId="1DA844DD" w14:textId="078B3459" w:rsidR="006D5651" w:rsidRPr="00F65F35" w:rsidRDefault="006D5651" w:rsidP="00FA44D5">
      <w:pPr>
        <w:pStyle w:val="a5"/>
        <w:widowControl/>
        <w:numPr>
          <w:ilvl w:val="0"/>
          <w:numId w:val="5"/>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事故造成人员、设备、环境等损伤，应尽快拨打119、120等急救电话和学校相关安全管理门、保卫部门或应急处置领导部门的电话。</w:t>
      </w:r>
    </w:p>
    <w:p w14:paraId="348EE7D7" w14:textId="477EA7A0" w:rsidR="002E2866" w:rsidRDefault="002E2866" w:rsidP="00FA44D5">
      <w:pPr>
        <w:pStyle w:val="cjk"/>
        <w:numPr>
          <w:ilvl w:val="0"/>
          <w:numId w:val="1"/>
        </w:numPr>
        <w:adjustRightInd w:val="0"/>
        <w:snapToGrid w:val="0"/>
        <w:spacing w:before="0" w:beforeAutospacing="0" w:after="0" w:afterAutospacing="0" w:line="360" w:lineRule="auto"/>
        <w:ind w:left="0" w:firstLine="426"/>
      </w:pPr>
      <w:r>
        <w:rPr>
          <w:rFonts w:hint="eastAsia"/>
        </w:rPr>
        <w:t>漏水、积水、溢水事故应急处置方法</w:t>
      </w:r>
    </w:p>
    <w:p w14:paraId="67A7D28C" w14:textId="5B91FF61" w:rsidR="00382EFD" w:rsidRDefault="00382EFD" w:rsidP="00FA44D5">
      <w:pPr>
        <w:pStyle w:val="a5"/>
        <w:widowControl/>
        <w:numPr>
          <w:ilvl w:val="0"/>
          <w:numId w:val="7"/>
        </w:numPr>
        <w:adjustRightInd w:val="0"/>
        <w:snapToGrid w:val="0"/>
        <w:spacing w:line="360" w:lineRule="auto"/>
        <w:ind w:firstLineChars="0"/>
        <w:jc w:val="left"/>
        <w:rPr>
          <w:rFonts w:ascii="宋体" w:eastAsia="宋体" w:hAnsi="宋体" w:cs="宋体"/>
          <w:kern w:val="0"/>
          <w:sz w:val="24"/>
          <w:szCs w:val="24"/>
        </w:rPr>
      </w:pPr>
      <w:r w:rsidRPr="00382EFD">
        <w:rPr>
          <w:rFonts w:ascii="宋体" w:eastAsia="宋体" w:hAnsi="宋体" w:cs="宋体" w:hint="eastAsia"/>
          <w:kern w:val="0"/>
          <w:sz w:val="24"/>
          <w:szCs w:val="24"/>
        </w:rPr>
        <w:lastRenderedPageBreak/>
        <w:t>仪器设备、电源插座等要放在离水源较远的位置，防止因潮湿使仪器金属部分生锈、插座漏电和仪器带电。</w:t>
      </w:r>
    </w:p>
    <w:p w14:paraId="109BA09D" w14:textId="6BCF4DA9" w:rsidR="00382EFD" w:rsidRDefault="00382EFD" w:rsidP="00FA44D5">
      <w:pPr>
        <w:pStyle w:val="a5"/>
        <w:widowControl/>
        <w:numPr>
          <w:ilvl w:val="0"/>
          <w:numId w:val="7"/>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若发生</w:t>
      </w:r>
      <w:r w:rsidRPr="00382EFD">
        <w:rPr>
          <w:rFonts w:ascii="宋体" w:eastAsia="宋体" w:hAnsi="宋体" w:cs="宋体" w:hint="eastAsia"/>
          <w:kern w:val="0"/>
          <w:sz w:val="24"/>
          <w:szCs w:val="24"/>
        </w:rPr>
        <w:t>漏水、积水、溢水事故</w:t>
      </w:r>
      <w:r>
        <w:rPr>
          <w:rFonts w:ascii="宋体" w:eastAsia="宋体" w:hAnsi="宋体" w:cs="宋体" w:hint="eastAsia"/>
          <w:kern w:val="0"/>
          <w:sz w:val="24"/>
          <w:szCs w:val="24"/>
        </w:rPr>
        <w:t>，应立即</w:t>
      </w:r>
      <w:r w:rsidRPr="00382EFD">
        <w:rPr>
          <w:rFonts w:ascii="宋体" w:eastAsia="宋体" w:hAnsi="宋体" w:cs="宋体" w:hint="eastAsia"/>
          <w:kern w:val="0"/>
          <w:sz w:val="24"/>
          <w:szCs w:val="24"/>
        </w:rPr>
        <w:t>切断电源</w:t>
      </w:r>
      <w:r>
        <w:rPr>
          <w:rFonts w:ascii="宋体" w:eastAsia="宋体" w:hAnsi="宋体" w:cs="宋体" w:hint="eastAsia"/>
          <w:kern w:val="0"/>
          <w:sz w:val="24"/>
          <w:szCs w:val="24"/>
        </w:rPr>
        <w:t>，</w:t>
      </w:r>
      <w:r w:rsidRPr="00382EFD">
        <w:rPr>
          <w:rFonts w:ascii="宋体" w:eastAsia="宋体" w:hAnsi="宋体" w:cs="宋体" w:hint="eastAsia"/>
          <w:kern w:val="0"/>
          <w:sz w:val="24"/>
          <w:szCs w:val="24"/>
        </w:rPr>
        <w:t>关闭水阀，转移</w:t>
      </w:r>
      <w:r>
        <w:rPr>
          <w:rFonts w:ascii="宋体" w:eastAsia="宋体" w:hAnsi="宋体" w:cs="宋体" w:hint="eastAsia"/>
          <w:kern w:val="0"/>
          <w:sz w:val="24"/>
          <w:szCs w:val="24"/>
        </w:rPr>
        <w:t>危险品和</w:t>
      </w:r>
      <w:r w:rsidRPr="00382EFD">
        <w:rPr>
          <w:rFonts w:ascii="宋体" w:eastAsia="宋体" w:hAnsi="宋体" w:cs="宋体" w:hint="eastAsia"/>
          <w:kern w:val="0"/>
          <w:sz w:val="24"/>
          <w:szCs w:val="24"/>
        </w:rPr>
        <w:t>仪器</w:t>
      </w:r>
      <w:r>
        <w:rPr>
          <w:rFonts w:ascii="宋体" w:eastAsia="宋体" w:hAnsi="宋体" w:cs="宋体" w:hint="eastAsia"/>
          <w:kern w:val="0"/>
          <w:sz w:val="24"/>
          <w:szCs w:val="24"/>
        </w:rPr>
        <w:t>设备防止</w:t>
      </w:r>
      <w:r w:rsidRPr="00382EFD">
        <w:rPr>
          <w:rFonts w:ascii="宋体" w:eastAsia="宋体" w:hAnsi="宋体" w:cs="宋体" w:hint="eastAsia"/>
          <w:kern w:val="0"/>
          <w:sz w:val="24"/>
          <w:szCs w:val="24"/>
        </w:rPr>
        <w:t>被水淋湿</w:t>
      </w:r>
      <w:r>
        <w:rPr>
          <w:rFonts w:ascii="宋体" w:eastAsia="宋体" w:hAnsi="宋体" w:cs="宋体" w:hint="eastAsia"/>
          <w:kern w:val="0"/>
          <w:sz w:val="24"/>
          <w:szCs w:val="24"/>
        </w:rPr>
        <w:t>。</w:t>
      </w:r>
      <w:r w:rsidRPr="00382EFD">
        <w:rPr>
          <w:rFonts w:ascii="宋体" w:eastAsia="宋体" w:hAnsi="宋体" w:cs="宋体" w:hint="eastAsia"/>
          <w:kern w:val="0"/>
          <w:sz w:val="24"/>
          <w:szCs w:val="24"/>
        </w:rPr>
        <w:t>组织人员进行积水清除，及时报告</w:t>
      </w:r>
      <w:r>
        <w:rPr>
          <w:rFonts w:ascii="宋体" w:eastAsia="宋体" w:hAnsi="宋体" w:cs="宋体" w:hint="eastAsia"/>
          <w:kern w:val="0"/>
          <w:sz w:val="24"/>
          <w:szCs w:val="24"/>
        </w:rPr>
        <w:t>实验室主任和应急处置领导小组</w:t>
      </w:r>
      <w:r w:rsidRPr="00382EFD">
        <w:rPr>
          <w:rFonts w:ascii="宋体" w:eastAsia="宋体" w:hAnsi="宋体" w:cs="宋体" w:hint="eastAsia"/>
          <w:kern w:val="0"/>
          <w:sz w:val="24"/>
          <w:szCs w:val="24"/>
        </w:rPr>
        <w:t>。</w:t>
      </w:r>
    </w:p>
    <w:p w14:paraId="572334C9" w14:textId="221CA8E1" w:rsidR="00382EFD" w:rsidRPr="00382EFD" w:rsidRDefault="00382EFD" w:rsidP="00FA44D5">
      <w:pPr>
        <w:pStyle w:val="a5"/>
        <w:widowControl/>
        <w:numPr>
          <w:ilvl w:val="0"/>
          <w:numId w:val="7"/>
        </w:numPr>
        <w:adjustRightInd w:val="0"/>
        <w:snapToGrid w:val="0"/>
        <w:spacing w:line="360" w:lineRule="auto"/>
        <w:ind w:firstLineChars="0"/>
        <w:jc w:val="left"/>
        <w:rPr>
          <w:rFonts w:ascii="宋体" w:eastAsia="宋体" w:hAnsi="宋体" w:cs="宋体"/>
          <w:kern w:val="0"/>
          <w:sz w:val="24"/>
          <w:szCs w:val="24"/>
        </w:rPr>
      </w:pPr>
      <w:r w:rsidRPr="00382EFD">
        <w:rPr>
          <w:rFonts w:ascii="宋体" w:eastAsia="宋体" w:hAnsi="宋体" w:cs="宋体" w:hint="eastAsia"/>
          <w:kern w:val="0"/>
          <w:sz w:val="24"/>
          <w:szCs w:val="24"/>
        </w:rPr>
        <w:t>如果仪器设备内部已经</w:t>
      </w:r>
      <w:r w:rsidR="00FA44D5">
        <w:rPr>
          <w:rFonts w:ascii="宋体" w:eastAsia="宋体" w:hAnsi="宋体" w:cs="宋体" w:hint="eastAsia"/>
          <w:kern w:val="0"/>
          <w:sz w:val="24"/>
          <w:szCs w:val="24"/>
        </w:rPr>
        <w:t>进水</w:t>
      </w:r>
      <w:r w:rsidRPr="00382EFD">
        <w:rPr>
          <w:rFonts w:ascii="宋体" w:eastAsia="宋体" w:hAnsi="宋体" w:cs="宋体" w:hint="eastAsia"/>
          <w:kern w:val="0"/>
          <w:sz w:val="24"/>
          <w:szCs w:val="24"/>
        </w:rPr>
        <w:t>，应报请维修人员维护设备。</w:t>
      </w:r>
    </w:p>
    <w:p w14:paraId="304E2466" w14:textId="621CC527" w:rsidR="003560B3" w:rsidRDefault="002E2866" w:rsidP="00FA44D5">
      <w:pPr>
        <w:pStyle w:val="cjk"/>
        <w:numPr>
          <w:ilvl w:val="0"/>
          <w:numId w:val="1"/>
        </w:numPr>
        <w:adjustRightInd w:val="0"/>
        <w:snapToGrid w:val="0"/>
        <w:spacing w:before="0" w:beforeAutospacing="0" w:after="0" w:afterAutospacing="0" w:line="360" w:lineRule="auto"/>
        <w:ind w:left="0" w:firstLine="426"/>
      </w:pPr>
      <w:r>
        <w:rPr>
          <w:rFonts w:hint="eastAsia"/>
        </w:rPr>
        <w:t>漏电、触电</w:t>
      </w:r>
      <w:r w:rsidR="00F65F35">
        <w:rPr>
          <w:rFonts w:hint="eastAsia"/>
        </w:rPr>
        <w:t>事故应急处置方法</w:t>
      </w:r>
    </w:p>
    <w:p w14:paraId="1B8505DC" w14:textId="3FFDEF3E" w:rsidR="00F031A6" w:rsidRPr="00F031A6" w:rsidRDefault="00FA44D5" w:rsidP="00FA44D5">
      <w:pPr>
        <w:pStyle w:val="a5"/>
        <w:widowControl/>
        <w:numPr>
          <w:ilvl w:val="0"/>
          <w:numId w:val="9"/>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发生</w:t>
      </w:r>
      <w:r w:rsidR="00F031A6" w:rsidRPr="00F031A6">
        <w:rPr>
          <w:rFonts w:ascii="宋体" w:eastAsia="宋体" w:hAnsi="宋体" w:cs="宋体"/>
          <w:kern w:val="0"/>
          <w:sz w:val="24"/>
          <w:szCs w:val="24"/>
        </w:rPr>
        <w:t>触电</w:t>
      </w:r>
      <w:r>
        <w:rPr>
          <w:rFonts w:ascii="宋体" w:eastAsia="宋体" w:hAnsi="宋体" w:cs="宋体" w:hint="eastAsia"/>
          <w:kern w:val="0"/>
          <w:sz w:val="24"/>
          <w:szCs w:val="24"/>
        </w:rPr>
        <w:t>事故，应尽快</w:t>
      </w:r>
      <w:r w:rsidR="00F031A6" w:rsidRPr="00F031A6">
        <w:rPr>
          <w:rFonts w:ascii="宋体" w:eastAsia="宋体" w:hAnsi="宋体" w:cs="宋体"/>
          <w:kern w:val="0"/>
          <w:sz w:val="24"/>
          <w:szCs w:val="24"/>
        </w:rPr>
        <w:t>使触电者脱离电源</w:t>
      </w:r>
      <w:r>
        <w:rPr>
          <w:rFonts w:ascii="宋体" w:eastAsia="宋体" w:hAnsi="宋体" w:cs="宋体" w:hint="eastAsia"/>
          <w:kern w:val="0"/>
          <w:sz w:val="24"/>
          <w:szCs w:val="24"/>
        </w:rPr>
        <w:t>，</w:t>
      </w:r>
      <w:r w:rsidR="00F031A6" w:rsidRPr="00F031A6">
        <w:rPr>
          <w:rFonts w:ascii="宋体" w:eastAsia="宋体" w:hAnsi="宋体" w:cs="宋体"/>
          <w:kern w:val="0"/>
          <w:sz w:val="24"/>
          <w:szCs w:val="24"/>
        </w:rPr>
        <w:t>方法</w:t>
      </w:r>
      <w:r>
        <w:rPr>
          <w:rFonts w:ascii="宋体" w:eastAsia="宋体" w:hAnsi="宋体" w:cs="宋体" w:hint="eastAsia"/>
          <w:kern w:val="0"/>
          <w:sz w:val="24"/>
          <w:szCs w:val="24"/>
        </w:rPr>
        <w:t>包括</w:t>
      </w:r>
      <w:r w:rsidR="00F031A6" w:rsidRPr="00F031A6">
        <w:rPr>
          <w:rFonts w:ascii="宋体" w:eastAsia="宋体" w:hAnsi="宋体" w:cs="宋体"/>
          <w:kern w:val="0"/>
          <w:sz w:val="24"/>
          <w:szCs w:val="24"/>
        </w:rPr>
        <w:t>：</w:t>
      </w:r>
      <w:r w:rsidR="002B7028">
        <w:rPr>
          <w:rFonts w:ascii="宋体" w:eastAsia="宋体" w:hAnsi="宋体" w:cs="宋体" w:hint="eastAsia"/>
          <w:kern w:val="0"/>
          <w:sz w:val="24"/>
          <w:szCs w:val="24"/>
        </w:rPr>
        <w:t>（a</w:t>
      </w:r>
      <w:r w:rsidR="002B7028">
        <w:rPr>
          <w:rFonts w:ascii="宋体" w:eastAsia="宋体" w:hAnsi="宋体" w:cs="宋体"/>
          <w:kern w:val="0"/>
          <w:sz w:val="24"/>
          <w:szCs w:val="24"/>
        </w:rPr>
        <w:t>）</w:t>
      </w:r>
      <w:r w:rsidR="00F031A6" w:rsidRPr="00F031A6">
        <w:rPr>
          <w:rFonts w:ascii="宋体" w:eastAsia="宋体" w:hAnsi="宋体" w:cs="宋体"/>
          <w:kern w:val="0"/>
          <w:sz w:val="24"/>
          <w:szCs w:val="24"/>
        </w:rPr>
        <w:t>切断电源开关；</w:t>
      </w:r>
      <w:r w:rsidR="002B7028">
        <w:rPr>
          <w:rFonts w:ascii="宋体" w:eastAsia="宋体" w:hAnsi="宋体" w:cs="宋体" w:hint="eastAsia"/>
          <w:kern w:val="0"/>
          <w:sz w:val="24"/>
          <w:szCs w:val="24"/>
        </w:rPr>
        <w:t>（</w:t>
      </w:r>
      <w:r w:rsidR="002B7028">
        <w:rPr>
          <w:rFonts w:ascii="宋体" w:eastAsia="宋体" w:hAnsi="宋体" w:cs="宋体"/>
          <w:kern w:val="0"/>
          <w:sz w:val="24"/>
          <w:szCs w:val="24"/>
        </w:rPr>
        <w:t>b）</w:t>
      </w:r>
      <w:r w:rsidR="00F031A6" w:rsidRPr="00F031A6">
        <w:rPr>
          <w:rFonts w:ascii="宋体" w:eastAsia="宋体" w:hAnsi="宋体" w:cs="宋体"/>
          <w:kern w:val="0"/>
          <w:sz w:val="24"/>
          <w:szCs w:val="24"/>
        </w:rPr>
        <w:t>若电源开关较远，可用干燥的</w:t>
      </w:r>
      <w:r>
        <w:rPr>
          <w:rFonts w:ascii="宋体" w:eastAsia="宋体" w:hAnsi="宋体" w:cs="宋体" w:hint="eastAsia"/>
          <w:kern w:val="0"/>
          <w:sz w:val="24"/>
          <w:szCs w:val="24"/>
        </w:rPr>
        <w:t>木棍、</w:t>
      </w:r>
      <w:r w:rsidR="00F031A6" w:rsidRPr="00F031A6">
        <w:rPr>
          <w:rFonts w:ascii="宋体" w:eastAsia="宋体" w:hAnsi="宋体" w:cs="宋体"/>
          <w:kern w:val="0"/>
          <w:sz w:val="24"/>
          <w:szCs w:val="24"/>
        </w:rPr>
        <w:t>竹竿等挑开触电者身上的电线或带电设备；</w:t>
      </w:r>
      <w:r w:rsidR="002B7028">
        <w:rPr>
          <w:rFonts w:ascii="宋体" w:eastAsia="宋体" w:hAnsi="宋体" w:cs="宋体" w:hint="eastAsia"/>
          <w:kern w:val="0"/>
          <w:sz w:val="24"/>
          <w:szCs w:val="24"/>
        </w:rPr>
        <w:t>（</w:t>
      </w:r>
      <w:r w:rsidR="002B7028">
        <w:rPr>
          <w:rFonts w:ascii="宋体" w:eastAsia="宋体" w:hAnsi="宋体" w:cs="宋体"/>
          <w:kern w:val="0"/>
          <w:sz w:val="24"/>
          <w:szCs w:val="24"/>
        </w:rPr>
        <w:t>c）</w:t>
      </w:r>
      <w:r w:rsidR="00F031A6" w:rsidRPr="00F031A6">
        <w:rPr>
          <w:rFonts w:ascii="宋体" w:eastAsia="宋体" w:hAnsi="宋体" w:cs="宋体"/>
          <w:kern w:val="0"/>
          <w:sz w:val="24"/>
          <w:szCs w:val="24"/>
        </w:rPr>
        <w:t>用几层干燥的</w:t>
      </w:r>
      <w:r w:rsidR="00013A82">
        <w:rPr>
          <w:rFonts w:ascii="宋体" w:eastAsia="宋体" w:hAnsi="宋体" w:cs="宋体" w:hint="eastAsia"/>
          <w:kern w:val="0"/>
          <w:sz w:val="24"/>
          <w:szCs w:val="24"/>
        </w:rPr>
        <w:t>衣物包裹手部，</w:t>
      </w:r>
      <w:r w:rsidR="00F031A6" w:rsidRPr="00F031A6">
        <w:rPr>
          <w:rFonts w:ascii="宋体" w:eastAsia="宋体" w:hAnsi="宋体" w:cs="宋体"/>
          <w:kern w:val="0"/>
          <w:sz w:val="24"/>
          <w:szCs w:val="24"/>
        </w:rPr>
        <w:t>站在干燥的木板上，</w:t>
      </w:r>
      <w:r w:rsidR="00013A82">
        <w:rPr>
          <w:rFonts w:ascii="宋体" w:eastAsia="宋体" w:hAnsi="宋体" w:cs="宋体" w:hint="eastAsia"/>
          <w:kern w:val="0"/>
          <w:sz w:val="24"/>
          <w:szCs w:val="24"/>
        </w:rPr>
        <w:t>拉拽</w:t>
      </w:r>
      <w:r w:rsidR="00F031A6" w:rsidRPr="00F031A6">
        <w:rPr>
          <w:rFonts w:ascii="宋体" w:eastAsia="宋体" w:hAnsi="宋体" w:cs="宋体"/>
          <w:kern w:val="0"/>
          <w:sz w:val="24"/>
          <w:szCs w:val="24"/>
        </w:rPr>
        <w:t>触电者的衣服，使其脱离电源</w:t>
      </w:r>
      <w:r w:rsidR="00013A82">
        <w:rPr>
          <w:rFonts w:ascii="宋体" w:eastAsia="宋体" w:hAnsi="宋体" w:cs="宋体" w:hint="eastAsia"/>
          <w:kern w:val="0"/>
          <w:sz w:val="24"/>
          <w:szCs w:val="24"/>
        </w:rPr>
        <w:t>。严禁</w:t>
      </w:r>
      <w:r w:rsidR="00013A82" w:rsidRPr="00F031A6">
        <w:rPr>
          <w:rFonts w:ascii="宋体" w:eastAsia="宋体" w:hAnsi="宋体" w:cs="宋体"/>
          <w:kern w:val="0"/>
          <w:sz w:val="24"/>
          <w:szCs w:val="24"/>
        </w:rPr>
        <w:t>救护人员</w:t>
      </w:r>
      <w:r w:rsidR="00013A82">
        <w:rPr>
          <w:rFonts w:ascii="宋体" w:eastAsia="宋体" w:hAnsi="宋体" w:cs="宋体" w:hint="eastAsia"/>
          <w:kern w:val="0"/>
          <w:sz w:val="24"/>
          <w:szCs w:val="24"/>
        </w:rPr>
        <w:t>身体的任何部位</w:t>
      </w:r>
      <w:r w:rsidR="00013A82" w:rsidRPr="00F031A6">
        <w:rPr>
          <w:rFonts w:ascii="宋体" w:eastAsia="宋体" w:hAnsi="宋体" w:cs="宋体"/>
          <w:kern w:val="0"/>
          <w:sz w:val="24"/>
          <w:szCs w:val="24"/>
        </w:rPr>
        <w:t>直接触及</w:t>
      </w:r>
      <w:r w:rsidR="00013A82">
        <w:rPr>
          <w:rFonts w:ascii="宋体" w:eastAsia="宋体" w:hAnsi="宋体" w:cs="宋体" w:hint="eastAsia"/>
          <w:kern w:val="0"/>
          <w:sz w:val="24"/>
          <w:szCs w:val="24"/>
        </w:rPr>
        <w:t>未脱离电源的触电者。</w:t>
      </w:r>
      <w:r w:rsidR="00F031A6" w:rsidRPr="00F031A6">
        <w:rPr>
          <w:rFonts w:ascii="宋体" w:eastAsia="宋体" w:hAnsi="宋体" w:cs="宋体"/>
          <w:kern w:val="0"/>
          <w:sz w:val="24"/>
          <w:szCs w:val="24"/>
        </w:rPr>
        <w:t xml:space="preserve"> </w:t>
      </w:r>
    </w:p>
    <w:p w14:paraId="593E93D9" w14:textId="4DCE0E75" w:rsidR="00F031A6" w:rsidRPr="00F031A6" w:rsidRDefault="00F031A6" w:rsidP="00FA44D5">
      <w:pPr>
        <w:pStyle w:val="a5"/>
        <w:widowControl/>
        <w:numPr>
          <w:ilvl w:val="0"/>
          <w:numId w:val="9"/>
        </w:numPr>
        <w:adjustRightInd w:val="0"/>
        <w:snapToGrid w:val="0"/>
        <w:spacing w:line="360" w:lineRule="auto"/>
        <w:ind w:firstLineChars="0"/>
        <w:jc w:val="left"/>
        <w:rPr>
          <w:rFonts w:ascii="宋体" w:eastAsia="宋体" w:hAnsi="宋体" w:cs="宋体"/>
          <w:kern w:val="0"/>
          <w:sz w:val="24"/>
          <w:szCs w:val="24"/>
        </w:rPr>
      </w:pPr>
      <w:r w:rsidRPr="00F031A6">
        <w:rPr>
          <w:rFonts w:ascii="宋体" w:eastAsia="宋体" w:hAnsi="宋体" w:cs="宋体"/>
          <w:kern w:val="0"/>
          <w:sz w:val="24"/>
          <w:szCs w:val="24"/>
        </w:rPr>
        <w:t>触电者脱离电源后，</w:t>
      </w:r>
      <w:r w:rsidR="00013A82" w:rsidRPr="00F031A6">
        <w:rPr>
          <w:rFonts w:ascii="宋体" w:eastAsia="宋体" w:hAnsi="宋体" w:cs="宋体"/>
          <w:kern w:val="0"/>
          <w:sz w:val="24"/>
          <w:szCs w:val="24"/>
        </w:rPr>
        <w:t>应</w:t>
      </w:r>
      <w:r w:rsidR="00013A82">
        <w:rPr>
          <w:rFonts w:ascii="宋体" w:eastAsia="宋体" w:hAnsi="宋体" w:cs="宋体" w:hint="eastAsia"/>
          <w:kern w:val="0"/>
          <w:sz w:val="24"/>
          <w:szCs w:val="24"/>
        </w:rPr>
        <w:t>使其</w:t>
      </w:r>
      <w:r w:rsidR="00013A82" w:rsidRPr="00F031A6">
        <w:rPr>
          <w:rFonts w:ascii="宋体" w:eastAsia="宋体" w:hAnsi="宋体" w:cs="宋体"/>
          <w:kern w:val="0"/>
          <w:sz w:val="24"/>
          <w:szCs w:val="24"/>
        </w:rPr>
        <w:t>就地仰面</w:t>
      </w:r>
      <w:r w:rsidR="00013A82">
        <w:rPr>
          <w:rFonts w:ascii="宋体" w:eastAsia="宋体" w:hAnsi="宋体" w:cs="宋体" w:hint="eastAsia"/>
          <w:kern w:val="0"/>
          <w:sz w:val="24"/>
          <w:szCs w:val="24"/>
        </w:rPr>
        <w:t>平躺</w:t>
      </w:r>
      <w:r w:rsidR="00013A82" w:rsidRPr="00F031A6">
        <w:rPr>
          <w:rFonts w:ascii="宋体" w:eastAsia="宋体" w:hAnsi="宋体" w:cs="宋体"/>
          <w:kern w:val="0"/>
          <w:sz w:val="24"/>
          <w:szCs w:val="24"/>
        </w:rPr>
        <w:t>，确保气道通畅，</w:t>
      </w:r>
      <w:r w:rsidR="00013A82">
        <w:rPr>
          <w:rFonts w:ascii="宋体" w:eastAsia="宋体" w:hAnsi="宋体" w:cs="宋体" w:hint="eastAsia"/>
          <w:kern w:val="0"/>
          <w:sz w:val="24"/>
          <w:szCs w:val="24"/>
        </w:rPr>
        <w:t>并</w:t>
      </w:r>
      <w:r w:rsidR="002B7028">
        <w:rPr>
          <w:rFonts w:ascii="宋体" w:eastAsia="宋体" w:hAnsi="宋体" w:cs="宋体" w:hint="eastAsia"/>
          <w:kern w:val="0"/>
          <w:sz w:val="24"/>
          <w:szCs w:val="24"/>
        </w:rPr>
        <w:t>检</w:t>
      </w:r>
      <w:r w:rsidRPr="00F031A6">
        <w:rPr>
          <w:rFonts w:ascii="宋体" w:eastAsia="宋体" w:hAnsi="宋体" w:cs="宋体"/>
          <w:kern w:val="0"/>
          <w:sz w:val="24"/>
          <w:szCs w:val="24"/>
        </w:rPr>
        <w:t>视其神志是否清醒</w:t>
      </w:r>
      <w:r w:rsidR="002B7028">
        <w:rPr>
          <w:rFonts w:ascii="宋体" w:eastAsia="宋体" w:hAnsi="宋体" w:cs="宋体" w:hint="eastAsia"/>
          <w:kern w:val="0"/>
          <w:sz w:val="24"/>
          <w:szCs w:val="24"/>
        </w:rPr>
        <w:t>。</w:t>
      </w:r>
      <w:r w:rsidRPr="00F031A6">
        <w:rPr>
          <w:rFonts w:ascii="宋体" w:eastAsia="宋体" w:hAnsi="宋体" w:cs="宋体"/>
          <w:kern w:val="0"/>
          <w:sz w:val="24"/>
          <w:szCs w:val="24"/>
        </w:rPr>
        <w:t>神志清醒者，</w:t>
      </w:r>
      <w:r w:rsidR="00013A82">
        <w:rPr>
          <w:rFonts w:ascii="宋体" w:eastAsia="宋体" w:hAnsi="宋体" w:cs="宋体" w:hint="eastAsia"/>
          <w:kern w:val="0"/>
          <w:sz w:val="24"/>
          <w:szCs w:val="24"/>
        </w:rPr>
        <w:t>保持</w:t>
      </w:r>
      <w:r w:rsidRPr="00F031A6">
        <w:rPr>
          <w:rFonts w:ascii="宋体" w:eastAsia="宋体" w:hAnsi="宋体" w:cs="宋体"/>
          <w:kern w:val="0"/>
          <w:sz w:val="24"/>
          <w:szCs w:val="24"/>
        </w:rPr>
        <w:t>严密观察，暂时不要站立或走动；如神志不清，</w:t>
      </w:r>
      <w:r w:rsidR="00013A82">
        <w:rPr>
          <w:rFonts w:ascii="宋体" w:eastAsia="宋体" w:hAnsi="宋体" w:cs="宋体" w:hint="eastAsia"/>
          <w:kern w:val="0"/>
          <w:sz w:val="24"/>
          <w:szCs w:val="24"/>
        </w:rPr>
        <w:t>需按</w:t>
      </w:r>
      <w:r w:rsidRPr="00F031A6">
        <w:rPr>
          <w:rFonts w:ascii="宋体" w:eastAsia="宋体" w:hAnsi="宋体" w:cs="宋体"/>
          <w:kern w:val="0"/>
          <w:sz w:val="24"/>
          <w:szCs w:val="24"/>
        </w:rPr>
        <w:t>5秒时间间隔呼叫伤员或轻拍其肩膀，以判定伤员是否</w:t>
      </w:r>
      <w:r w:rsidR="00013A82" w:rsidRPr="00F031A6">
        <w:rPr>
          <w:rFonts w:ascii="宋体" w:eastAsia="宋体" w:hAnsi="宋体" w:cs="宋体"/>
          <w:kern w:val="0"/>
          <w:sz w:val="24"/>
          <w:szCs w:val="24"/>
        </w:rPr>
        <w:t>丧失</w:t>
      </w:r>
      <w:r w:rsidRPr="00F031A6">
        <w:rPr>
          <w:rFonts w:ascii="宋体" w:eastAsia="宋体" w:hAnsi="宋体" w:cs="宋体"/>
          <w:kern w:val="0"/>
          <w:sz w:val="24"/>
          <w:szCs w:val="24"/>
        </w:rPr>
        <w:t>意识。禁止摇动伤员头部呼叫伤员。</w:t>
      </w:r>
    </w:p>
    <w:p w14:paraId="04C459DD" w14:textId="405E0257" w:rsidR="00F031A6" w:rsidRPr="00F031A6" w:rsidRDefault="002B7028" w:rsidP="00FA44D5">
      <w:pPr>
        <w:pStyle w:val="a5"/>
        <w:widowControl/>
        <w:numPr>
          <w:ilvl w:val="0"/>
          <w:numId w:val="9"/>
        </w:numPr>
        <w:adjustRightInd w:val="0"/>
        <w:snapToGrid w:val="0"/>
        <w:spacing w:line="360" w:lineRule="auto"/>
        <w:ind w:firstLineChars="0"/>
        <w:jc w:val="left"/>
        <w:rPr>
          <w:rFonts w:ascii="宋体" w:eastAsia="宋体" w:hAnsi="宋体" w:cs="宋体"/>
          <w:kern w:val="0"/>
          <w:sz w:val="24"/>
          <w:szCs w:val="24"/>
        </w:rPr>
      </w:pPr>
      <w:r w:rsidRPr="00825644">
        <w:rPr>
          <w:rFonts w:ascii="宋体" w:eastAsia="宋体" w:hAnsi="宋体" w:cs="宋体"/>
          <w:kern w:val="0"/>
          <w:sz w:val="24"/>
          <w:szCs w:val="24"/>
        </w:rPr>
        <w:t>若触电者出现休克现象，</w:t>
      </w:r>
      <w:r w:rsidR="00013A82">
        <w:rPr>
          <w:rFonts w:ascii="宋体" w:eastAsia="宋体" w:hAnsi="宋体" w:cs="宋体" w:hint="eastAsia"/>
          <w:kern w:val="0"/>
          <w:sz w:val="24"/>
          <w:szCs w:val="24"/>
        </w:rPr>
        <w:t>丧失意识，</w:t>
      </w:r>
      <w:r w:rsidR="00F031A6" w:rsidRPr="00F031A6">
        <w:rPr>
          <w:rFonts w:ascii="宋体" w:eastAsia="宋体" w:hAnsi="宋体" w:cs="宋体"/>
          <w:kern w:val="0"/>
          <w:sz w:val="24"/>
          <w:szCs w:val="24"/>
        </w:rPr>
        <w:t>抢救</w:t>
      </w:r>
      <w:r>
        <w:rPr>
          <w:rFonts w:ascii="宋体" w:eastAsia="宋体" w:hAnsi="宋体" w:cs="宋体" w:hint="eastAsia"/>
          <w:kern w:val="0"/>
          <w:sz w:val="24"/>
          <w:szCs w:val="24"/>
        </w:rPr>
        <w:t>人员应</w:t>
      </w:r>
      <w:r w:rsidR="00F031A6" w:rsidRPr="00F031A6">
        <w:rPr>
          <w:rFonts w:ascii="宋体" w:eastAsia="宋体" w:hAnsi="宋体" w:cs="宋体"/>
          <w:kern w:val="0"/>
          <w:sz w:val="24"/>
          <w:szCs w:val="24"/>
        </w:rPr>
        <w:t>立即就地</w:t>
      </w:r>
      <w:r>
        <w:rPr>
          <w:rFonts w:ascii="宋体" w:eastAsia="宋体" w:hAnsi="宋体" w:cs="宋体" w:hint="eastAsia"/>
          <w:kern w:val="0"/>
          <w:sz w:val="24"/>
          <w:szCs w:val="24"/>
        </w:rPr>
        <w:t>持续不断</w:t>
      </w:r>
      <w:r w:rsidR="00F031A6" w:rsidRPr="00F031A6">
        <w:rPr>
          <w:rFonts w:ascii="宋体" w:eastAsia="宋体" w:hAnsi="宋体" w:cs="宋体"/>
          <w:kern w:val="0"/>
          <w:sz w:val="24"/>
          <w:szCs w:val="24"/>
        </w:rPr>
        <w:t>用人工</w:t>
      </w:r>
      <w:r>
        <w:rPr>
          <w:rFonts w:ascii="宋体" w:eastAsia="宋体" w:hAnsi="宋体" w:cs="宋体" w:hint="eastAsia"/>
          <w:kern w:val="0"/>
          <w:sz w:val="24"/>
          <w:szCs w:val="24"/>
        </w:rPr>
        <w:t>心</w:t>
      </w:r>
      <w:r w:rsidR="00F031A6" w:rsidRPr="00F031A6">
        <w:rPr>
          <w:rFonts w:ascii="宋体" w:eastAsia="宋体" w:hAnsi="宋体" w:cs="宋体"/>
          <w:kern w:val="0"/>
          <w:sz w:val="24"/>
          <w:szCs w:val="24"/>
        </w:rPr>
        <w:t>肺复苏法正确抢救，并</w:t>
      </w:r>
      <w:r>
        <w:rPr>
          <w:rFonts w:ascii="宋体" w:eastAsia="宋体" w:hAnsi="宋体" w:cs="宋体" w:hint="eastAsia"/>
          <w:kern w:val="0"/>
          <w:sz w:val="24"/>
          <w:szCs w:val="24"/>
        </w:rPr>
        <w:t>拨打120急救电话。</w:t>
      </w:r>
    </w:p>
    <w:p w14:paraId="64681C09" w14:textId="7F5E7396" w:rsidR="00207B4A" w:rsidRDefault="00F65F35" w:rsidP="00FA44D5">
      <w:pPr>
        <w:pStyle w:val="cjk"/>
        <w:numPr>
          <w:ilvl w:val="0"/>
          <w:numId w:val="1"/>
        </w:numPr>
        <w:adjustRightInd w:val="0"/>
        <w:snapToGrid w:val="0"/>
        <w:spacing w:before="0" w:beforeAutospacing="0" w:after="0" w:afterAutospacing="0" w:line="360" w:lineRule="auto"/>
        <w:ind w:left="0" w:firstLine="426"/>
      </w:pPr>
      <w:r>
        <w:rPr>
          <w:rFonts w:hint="eastAsia"/>
        </w:rPr>
        <w:t>火灾</w:t>
      </w:r>
      <w:r w:rsidR="00207B4A">
        <w:rPr>
          <w:rFonts w:hint="eastAsia"/>
        </w:rPr>
        <w:t>事故应急处置方法</w:t>
      </w:r>
    </w:p>
    <w:p w14:paraId="3A3FA20F" w14:textId="5C3E9663" w:rsidR="009C6633" w:rsidRPr="009C6633" w:rsidRDefault="009C6633" w:rsidP="00FA44D5">
      <w:pPr>
        <w:pStyle w:val="a5"/>
        <w:widowControl/>
        <w:numPr>
          <w:ilvl w:val="0"/>
          <w:numId w:val="10"/>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电器火灾</w:t>
      </w:r>
      <w:r>
        <w:rPr>
          <w:rFonts w:ascii="宋体" w:eastAsia="宋体" w:hAnsi="宋体" w:cs="宋体" w:hint="eastAsia"/>
          <w:kern w:val="0"/>
          <w:sz w:val="24"/>
          <w:szCs w:val="24"/>
        </w:rPr>
        <w:t>应急处置</w:t>
      </w:r>
    </w:p>
    <w:p w14:paraId="3638EEA5" w14:textId="497D613D" w:rsidR="009C6633" w:rsidRPr="009C6633" w:rsidRDefault="009C6633" w:rsidP="00FA44D5">
      <w:pPr>
        <w:pStyle w:val="a5"/>
        <w:widowControl/>
        <w:numPr>
          <w:ilvl w:val="1"/>
          <w:numId w:val="8"/>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立即</w:t>
      </w:r>
      <w:r w:rsidRPr="009C6633">
        <w:rPr>
          <w:rFonts w:ascii="宋体" w:eastAsia="宋体" w:hAnsi="宋体" w:cs="宋体" w:hint="eastAsia"/>
          <w:kern w:val="0"/>
          <w:sz w:val="24"/>
          <w:szCs w:val="24"/>
        </w:rPr>
        <w:t>切断电器总电源、气源开关，防止火势扩散及蔓延，迅速移走周围的可燃物品，关闭一切通风装置，减少空气流通</w:t>
      </w:r>
      <w:r>
        <w:rPr>
          <w:rFonts w:ascii="宋体" w:eastAsia="宋体" w:hAnsi="宋体" w:cs="宋体" w:hint="eastAsia"/>
          <w:kern w:val="0"/>
          <w:sz w:val="24"/>
          <w:szCs w:val="24"/>
        </w:rPr>
        <w:t>。</w:t>
      </w:r>
    </w:p>
    <w:p w14:paraId="4127F793" w14:textId="28052E37" w:rsidR="009C6633" w:rsidRPr="009C6633" w:rsidRDefault="009C6633" w:rsidP="00FA44D5">
      <w:pPr>
        <w:pStyle w:val="a5"/>
        <w:widowControl/>
        <w:numPr>
          <w:ilvl w:val="1"/>
          <w:numId w:val="8"/>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设法隔绝火源周围的空气，降低温度至低于可燃物的着火点。根据火势的大小采取有效措施及时扑灭火焰。火势较小时，可用湿抹布等灭火。对于大火，应根据燃烧物的性质使用不同方法和灭火器灭火</w:t>
      </w:r>
      <w:r>
        <w:rPr>
          <w:rFonts w:ascii="宋体" w:eastAsia="宋体" w:hAnsi="宋体" w:cs="宋体" w:hint="eastAsia"/>
          <w:kern w:val="0"/>
          <w:sz w:val="24"/>
          <w:szCs w:val="24"/>
        </w:rPr>
        <w:t>。</w:t>
      </w:r>
    </w:p>
    <w:p w14:paraId="35518EC1" w14:textId="2638A808" w:rsidR="009C6633" w:rsidRPr="009C6633" w:rsidRDefault="009C6633" w:rsidP="00FA44D5">
      <w:pPr>
        <w:pStyle w:val="a5"/>
        <w:widowControl/>
        <w:numPr>
          <w:ilvl w:val="1"/>
          <w:numId w:val="8"/>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当实验室发生大火又没有及时</w:t>
      </w:r>
      <w:r>
        <w:rPr>
          <w:rFonts w:ascii="宋体" w:eastAsia="宋体" w:hAnsi="宋体" w:cs="宋体" w:hint="eastAsia"/>
          <w:kern w:val="0"/>
          <w:sz w:val="24"/>
          <w:szCs w:val="24"/>
        </w:rPr>
        <w:t>扑救</w:t>
      </w:r>
      <w:r w:rsidRPr="009C6633">
        <w:rPr>
          <w:rFonts w:ascii="宋体" w:eastAsia="宋体" w:hAnsi="宋体" w:cs="宋体" w:hint="eastAsia"/>
          <w:kern w:val="0"/>
          <w:sz w:val="24"/>
          <w:szCs w:val="24"/>
        </w:rPr>
        <w:t>，致使火势蔓延扩大而无法扑灭时，应立即</w:t>
      </w:r>
      <w:r>
        <w:rPr>
          <w:rFonts w:ascii="宋体" w:eastAsia="宋体" w:hAnsi="宋体" w:cs="宋体" w:hint="eastAsia"/>
          <w:kern w:val="0"/>
          <w:sz w:val="24"/>
          <w:szCs w:val="24"/>
        </w:rPr>
        <w:t>拨打</w:t>
      </w:r>
      <w:r w:rsidRPr="009C6633">
        <w:rPr>
          <w:rFonts w:ascii="宋体" w:eastAsia="宋体" w:hAnsi="宋体" w:cs="宋体" w:hint="eastAsia"/>
          <w:kern w:val="0"/>
          <w:sz w:val="24"/>
          <w:szCs w:val="24"/>
        </w:rPr>
        <w:t>“</w:t>
      </w:r>
      <w:smartTag w:uri="urn:schemas-microsoft-com:office:smarttags" w:element="chmetcnv">
        <w:smartTagPr>
          <w:attr w:name="UnitName" w:val="”"/>
          <w:attr w:name="SourceValue" w:val="119"/>
          <w:attr w:name="HasSpace" w:val="False"/>
          <w:attr w:name="Negative" w:val="False"/>
          <w:attr w:name="NumberType" w:val="1"/>
          <w:attr w:name="TCSC" w:val="0"/>
        </w:smartTagPr>
        <w:r w:rsidRPr="009C6633">
          <w:rPr>
            <w:rFonts w:ascii="宋体" w:eastAsia="宋体" w:hAnsi="宋体" w:cs="宋体" w:hint="eastAsia"/>
            <w:kern w:val="0"/>
            <w:sz w:val="24"/>
            <w:szCs w:val="24"/>
          </w:rPr>
          <w:t>119”</w:t>
        </w:r>
      </w:smartTag>
      <w:r w:rsidRPr="009C6633">
        <w:rPr>
          <w:rFonts w:ascii="宋体" w:eastAsia="宋体" w:hAnsi="宋体" w:cs="宋体" w:hint="eastAsia"/>
          <w:kern w:val="0"/>
          <w:sz w:val="24"/>
          <w:szCs w:val="24"/>
        </w:rPr>
        <w:t>报警，同时组织人员尽快撤离现场</w:t>
      </w:r>
      <w:r>
        <w:rPr>
          <w:rFonts w:ascii="宋体" w:eastAsia="宋体" w:hAnsi="宋体" w:cs="宋体" w:hint="eastAsia"/>
          <w:kern w:val="0"/>
          <w:sz w:val="24"/>
          <w:szCs w:val="24"/>
        </w:rPr>
        <w:t>，上报应急处置领导小组和相关领导部门</w:t>
      </w:r>
      <w:r w:rsidRPr="009C6633">
        <w:rPr>
          <w:rFonts w:ascii="宋体" w:eastAsia="宋体" w:hAnsi="宋体" w:cs="宋体" w:hint="eastAsia"/>
          <w:kern w:val="0"/>
          <w:sz w:val="24"/>
          <w:szCs w:val="24"/>
        </w:rPr>
        <w:t>。</w:t>
      </w:r>
    </w:p>
    <w:p w14:paraId="14DE5F7A" w14:textId="21936E4D" w:rsidR="009C6633" w:rsidRPr="009C6633" w:rsidRDefault="009C6633" w:rsidP="00FA44D5">
      <w:pPr>
        <w:pStyle w:val="a5"/>
        <w:widowControl/>
        <w:numPr>
          <w:ilvl w:val="0"/>
          <w:numId w:val="10"/>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气瓶爆炸火灾</w:t>
      </w:r>
      <w:r>
        <w:rPr>
          <w:rFonts w:ascii="宋体" w:eastAsia="宋体" w:hAnsi="宋体" w:cs="宋体" w:hint="eastAsia"/>
          <w:kern w:val="0"/>
          <w:sz w:val="24"/>
          <w:szCs w:val="24"/>
        </w:rPr>
        <w:t>应急处置</w:t>
      </w:r>
    </w:p>
    <w:p w14:paraId="32018B3C" w14:textId="2BF80091" w:rsidR="009C6633" w:rsidRPr="009C6633" w:rsidRDefault="009C6633" w:rsidP="00FA44D5">
      <w:pPr>
        <w:pStyle w:val="a5"/>
        <w:widowControl/>
        <w:numPr>
          <w:ilvl w:val="0"/>
          <w:numId w:val="11"/>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lastRenderedPageBreak/>
        <w:t>立即</w:t>
      </w:r>
      <w:r w:rsidRPr="009C6633">
        <w:rPr>
          <w:rFonts w:ascii="宋体" w:eastAsia="宋体" w:hAnsi="宋体" w:cs="宋体" w:hint="eastAsia"/>
          <w:kern w:val="0"/>
          <w:sz w:val="24"/>
          <w:szCs w:val="24"/>
        </w:rPr>
        <w:t>切断气源</w:t>
      </w:r>
      <w:r w:rsidR="00013A82">
        <w:rPr>
          <w:rFonts w:ascii="宋体" w:eastAsia="宋体" w:hAnsi="宋体" w:cs="宋体" w:hint="eastAsia"/>
          <w:kern w:val="0"/>
          <w:sz w:val="24"/>
          <w:szCs w:val="24"/>
        </w:rPr>
        <w:t>的</w:t>
      </w:r>
      <w:r w:rsidRPr="009C6633">
        <w:rPr>
          <w:rFonts w:ascii="宋体" w:eastAsia="宋体" w:hAnsi="宋体" w:cs="宋体" w:hint="eastAsia"/>
          <w:kern w:val="0"/>
          <w:sz w:val="24"/>
          <w:szCs w:val="24"/>
        </w:rPr>
        <w:t>电源，移走可能使火势扩大、有爆炸危险的物质，如充有气体的钢瓶及其他易燃易爆和有毒物质</w:t>
      </w:r>
      <w:r>
        <w:rPr>
          <w:rFonts w:ascii="宋体" w:eastAsia="宋体" w:hAnsi="宋体" w:cs="宋体" w:hint="eastAsia"/>
          <w:kern w:val="0"/>
          <w:sz w:val="24"/>
          <w:szCs w:val="24"/>
        </w:rPr>
        <w:t>等。</w:t>
      </w:r>
    </w:p>
    <w:p w14:paraId="00475451" w14:textId="362AA586" w:rsidR="009C6633" w:rsidRDefault="009C6633" w:rsidP="00FA44D5">
      <w:pPr>
        <w:pStyle w:val="a5"/>
        <w:widowControl/>
        <w:numPr>
          <w:ilvl w:val="0"/>
          <w:numId w:val="11"/>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设法隔绝火源周围的空气，并快速使用灭火器灭火</w:t>
      </w:r>
      <w:r>
        <w:rPr>
          <w:rFonts w:ascii="宋体" w:eastAsia="宋体" w:hAnsi="宋体" w:cs="宋体" w:hint="eastAsia"/>
          <w:kern w:val="0"/>
          <w:sz w:val="24"/>
          <w:szCs w:val="24"/>
        </w:rPr>
        <w:t>。</w:t>
      </w:r>
    </w:p>
    <w:p w14:paraId="48C4B879" w14:textId="14CD170B" w:rsidR="009C6633" w:rsidRPr="006D63C6" w:rsidRDefault="009C6633" w:rsidP="006D63C6">
      <w:pPr>
        <w:pStyle w:val="a5"/>
        <w:widowControl/>
        <w:numPr>
          <w:ilvl w:val="0"/>
          <w:numId w:val="11"/>
        </w:numPr>
        <w:adjustRightInd w:val="0"/>
        <w:snapToGrid w:val="0"/>
        <w:spacing w:line="360" w:lineRule="auto"/>
        <w:ind w:firstLineChars="0"/>
        <w:jc w:val="left"/>
        <w:rPr>
          <w:rFonts w:ascii="宋体" w:eastAsia="宋体" w:hAnsi="宋体" w:cs="宋体"/>
          <w:kern w:val="0"/>
          <w:sz w:val="24"/>
          <w:szCs w:val="24"/>
        </w:rPr>
      </w:pPr>
      <w:r w:rsidRPr="006D63C6">
        <w:rPr>
          <w:rFonts w:ascii="宋体" w:eastAsia="宋体" w:hAnsi="宋体" w:cs="宋体" w:hint="eastAsia"/>
          <w:kern w:val="0"/>
          <w:sz w:val="24"/>
          <w:szCs w:val="24"/>
        </w:rPr>
        <w:t>当发生爆炸火灾又没有及时</w:t>
      </w:r>
      <w:r w:rsidR="00013A82" w:rsidRPr="006D63C6">
        <w:rPr>
          <w:rFonts w:ascii="宋体" w:eastAsia="宋体" w:hAnsi="宋体" w:cs="宋体" w:hint="eastAsia"/>
          <w:kern w:val="0"/>
          <w:sz w:val="24"/>
          <w:szCs w:val="24"/>
        </w:rPr>
        <w:t>扑救</w:t>
      </w:r>
      <w:r w:rsidRPr="006D63C6">
        <w:rPr>
          <w:rFonts w:ascii="宋体" w:eastAsia="宋体" w:hAnsi="宋体" w:cs="宋体" w:hint="eastAsia"/>
          <w:kern w:val="0"/>
          <w:sz w:val="24"/>
          <w:szCs w:val="24"/>
        </w:rPr>
        <w:t>，致使火势蔓延扩大而无法扑灭时，应立即拨打“</w:t>
      </w:r>
      <w:smartTag w:uri="urn:schemas-microsoft-com:office:smarttags" w:element="chmetcnv">
        <w:smartTagPr>
          <w:attr w:name="UnitName" w:val="”"/>
          <w:attr w:name="SourceValue" w:val="119"/>
          <w:attr w:name="HasSpace" w:val="False"/>
          <w:attr w:name="Negative" w:val="False"/>
          <w:attr w:name="NumberType" w:val="1"/>
          <w:attr w:name="TCSC" w:val="0"/>
        </w:smartTagPr>
        <w:r w:rsidRPr="006D63C6">
          <w:rPr>
            <w:rFonts w:ascii="宋体" w:eastAsia="宋体" w:hAnsi="宋体" w:cs="宋体" w:hint="eastAsia"/>
            <w:kern w:val="0"/>
            <w:sz w:val="24"/>
            <w:szCs w:val="24"/>
          </w:rPr>
          <w:t>119”</w:t>
        </w:r>
      </w:smartTag>
      <w:r w:rsidRPr="006D63C6">
        <w:rPr>
          <w:rFonts w:ascii="宋体" w:eastAsia="宋体" w:hAnsi="宋体" w:cs="宋体" w:hint="eastAsia"/>
          <w:kern w:val="0"/>
          <w:sz w:val="24"/>
          <w:szCs w:val="24"/>
        </w:rPr>
        <w:t>报警，同时组织人员尽快撤离现场，上报应急处置领导小组和相关领导部门。</w:t>
      </w:r>
    </w:p>
    <w:p w14:paraId="25304005" w14:textId="37BB4506" w:rsidR="00E0671D" w:rsidRDefault="006D63C6" w:rsidP="00FA44D5">
      <w:pPr>
        <w:pStyle w:val="a5"/>
        <w:widowControl/>
        <w:numPr>
          <w:ilvl w:val="0"/>
          <w:numId w:val="10"/>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根据</w:t>
      </w:r>
      <w:r w:rsidR="00E0671D">
        <w:rPr>
          <w:rFonts w:ascii="宋体" w:eastAsia="宋体" w:hAnsi="宋体" w:cs="宋体" w:hint="eastAsia"/>
          <w:kern w:val="0"/>
          <w:sz w:val="24"/>
          <w:szCs w:val="24"/>
        </w:rPr>
        <w:t>导致火灾</w:t>
      </w:r>
      <w:r>
        <w:rPr>
          <w:rFonts w:ascii="宋体" w:eastAsia="宋体" w:hAnsi="宋体" w:cs="宋体" w:hint="eastAsia"/>
          <w:kern w:val="0"/>
          <w:sz w:val="24"/>
          <w:szCs w:val="24"/>
        </w:rPr>
        <w:t>的物质，采用合适的</w:t>
      </w:r>
      <w:r w:rsidR="00E0671D">
        <w:rPr>
          <w:rFonts w:ascii="宋体" w:eastAsia="宋体" w:hAnsi="宋体" w:cs="宋体" w:hint="eastAsia"/>
          <w:kern w:val="0"/>
          <w:sz w:val="24"/>
          <w:szCs w:val="24"/>
        </w:rPr>
        <w:t>方法</w:t>
      </w:r>
      <w:r>
        <w:rPr>
          <w:rFonts w:ascii="宋体" w:eastAsia="宋体" w:hAnsi="宋体" w:cs="宋体" w:hint="eastAsia"/>
          <w:kern w:val="0"/>
          <w:sz w:val="24"/>
          <w:szCs w:val="24"/>
        </w:rPr>
        <w:t>灭火</w:t>
      </w:r>
    </w:p>
    <w:p w14:paraId="3F0183CE" w14:textId="313BE780" w:rsidR="006D63C6" w:rsidRDefault="006D63C6" w:rsidP="006D63C6">
      <w:pPr>
        <w:pStyle w:val="a5"/>
        <w:widowControl/>
        <w:numPr>
          <w:ilvl w:val="0"/>
          <w:numId w:val="16"/>
        </w:numPr>
        <w:adjustRightInd w:val="0"/>
        <w:snapToGrid w:val="0"/>
        <w:spacing w:line="360" w:lineRule="auto"/>
        <w:ind w:firstLineChars="0"/>
        <w:jc w:val="left"/>
        <w:rPr>
          <w:rFonts w:ascii="宋体" w:eastAsia="宋体" w:hAnsi="宋体" w:cs="宋体"/>
          <w:kern w:val="0"/>
          <w:sz w:val="24"/>
          <w:szCs w:val="24"/>
        </w:rPr>
      </w:pPr>
      <w:r w:rsidRPr="006D63C6">
        <w:rPr>
          <w:rFonts w:ascii="宋体" w:eastAsia="宋体" w:hAnsi="宋体" w:cs="宋体"/>
          <w:kern w:val="0"/>
          <w:sz w:val="24"/>
          <w:szCs w:val="24"/>
        </w:rPr>
        <w:t>A类火灾为固体可燃材料的火灾，包括木材、布料、纸张、橡胶以及塑料等。一般可采用水冷却法，但对珍贵图书、档案应使用二氧化碳、卤代烷、干粉灭火</w:t>
      </w:r>
      <w:r>
        <w:rPr>
          <w:rFonts w:ascii="宋体" w:eastAsia="宋体" w:hAnsi="宋体" w:cs="宋体" w:hint="eastAsia"/>
          <w:kern w:val="0"/>
          <w:sz w:val="24"/>
          <w:szCs w:val="24"/>
        </w:rPr>
        <w:t>器</w:t>
      </w:r>
      <w:r w:rsidRPr="006D63C6">
        <w:rPr>
          <w:rFonts w:ascii="宋体" w:eastAsia="宋体" w:hAnsi="宋体" w:cs="宋体"/>
          <w:kern w:val="0"/>
          <w:sz w:val="24"/>
          <w:szCs w:val="24"/>
        </w:rPr>
        <w:t>灭火。</w:t>
      </w:r>
    </w:p>
    <w:p w14:paraId="32227C2B" w14:textId="2B96D976" w:rsidR="006D63C6" w:rsidRPr="006D63C6" w:rsidRDefault="006D63C6" w:rsidP="006D63C6">
      <w:pPr>
        <w:pStyle w:val="a5"/>
        <w:widowControl/>
        <w:numPr>
          <w:ilvl w:val="0"/>
          <w:numId w:val="16"/>
        </w:numPr>
        <w:adjustRightInd w:val="0"/>
        <w:snapToGrid w:val="0"/>
        <w:spacing w:line="360" w:lineRule="auto"/>
        <w:ind w:firstLineChars="0"/>
        <w:jc w:val="left"/>
        <w:rPr>
          <w:rFonts w:ascii="宋体" w:eastAsia="宋体" w:hAnsi="宋体" w:cs="宋体"/>
          <w:kern w:val="0"/>
          <w:sz w:val="24"/>
          <w:szCs w:val="24"/>
        </w:rPr>
      </w:pPr>
      <w:r w:rsidRPr="006D63C6">
        <w:rPr>
          <w:rFonts w:ascii="宋体" w:eastAsia="宋体" w:hAnsi="宋体" w:cs="宋体"/>
          <w:kern w:val="0"/>
          <w:sz w:val="24"/>
          <w:szCs w:val="24"/>
        </w:rPr>
        <w:t>B类火灾为易燃可燃液体、易燃气体和油脂类等化学药品火灾。首先应切断可燃液体的来源，同时将燃烧区容器内可燃液体转至安全地区，并用水冷却燃烧区可燃液体的容器壁，减慢蒸发速度；及时使用大剂量泡沫灭火剂、干粉灭火剂将液体火灾扑灭。对于可燃气体应关闭可燃气阀门，防止爆炸，然后选用干粉、卤代烷、二氧化碳灭火器灭火。</w:t>
      </w:r>
    </w:p>
    <w:p w14:paraId="382A5C1D" w14:textId="13F587D4" w:rsidR="006D63C6" w:rsidRDefault="006D63C6" w:rsidP="006D63C6">
      <w:pPr>
        <w:pStyle w:val="a5"/>
        <w:widowControl/>
        <w:numPr>
          <w:ilvl w:val="0"/>
          <w:numId w:val="16"/>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C</w:t>
      </w:r>
      <w:r w:rsidRPr="006D63C6">
        <w:rPr>
          <w:rFonts w:ascii="宋体" w:eastAsia="宋体" w:hAnsi="宋体" w:cs="宋体"/>
          <w:kern w:val="0"/>
          <w:sz w:val="24"/>
          <w:szCs w:val="24"/>
        </w:rPr>
        <w:t>类火灾为带电电气设备火灾</w:t>
      </w:r>
      <w:r>
        <w:rPr>
          <w:rFonts w:ascii="宋体" w:eastAsia="宋体" w:hAnsi="宋体" w:cs="宋体" w:hint="eastAsia"/>
          <w:kern w:val="0"/>
          <w:sz w:val="24"/>
          <w:szCs w:val="24"/>
        </w:rPr>
        <w:t>。</w:t>
      </w:r>
      <w:r w:rsidRPr="006D63C6">
        <w:rPr>
          <w:rFonts w:ascii="宋体" w:eastAsia="宋体" w:hAnsi="宋体" w:cs="宋体"/>
          <w:kern w:val="0"/>
          <w:sz w:val="24"/>
          <w:szCs w:val="24"/>
        </w:rPr>
        <w:t>应切断电源后再灭火，因现场情况及其他原因，不能断电，需要带电灭火时，应使用沙子或干粉灭火器，不能使用泡沫灭火器或水</w:t>
      </w:r>
      <w:r>
        <w:rPr>
          <w:rFonts w:ascii="宋体" w:eastAsia="宋体" w:hAnsi="宋体" w:cs="宋体" w:hint="eastAsia"/>
          <w:kern w:val="0"/>
          <w:sz w:val="24"/>
          <w:szCs w:val="24"/>
        </w:rPr>
        <w:t>。</w:t>
      </w:r>
    </w:p>
    <w:p w14:paraId="040E9B22" w14:textId="6AB9AC92" w:rsidR="00E0671D" w:rsidRPr="00416898" w:rsidRDefault="006D63C6" w:rsidP="00416898">
      <w:pPr>
        <w:pStyle w:val="a5"/>
        <w:widowControl/>
        <w:numPr>
          <w:ilvl w:val="0"/>
          <w:numId w:val="16"/>
        </w:numPr>
        <w:adjustRightInd w:val="0"/>
        <w:snapToGrid w:val="0"/>
        <w:spacing w:line="360" w:lineRule="auto"/>
        <w:ind w:firstLineChars="0"/>
        <w:jc w:val="left"/>
        <w:rPr>
          <w:rFonts w:ascii="宋体" w:eastAsia="宋体" w:hAnsi="宋体" w:cs="宋体" w:hint="eastAsia"/>
          <w:kern w:val="0"/>
          <w:sz w:val="24"/>
          <w:szCs w:val="24"/>
        </w:rPr>
      </w:pPr>
      <w:r>
        <w:rPr>
          <w:rFonts w:ascii="宋体" w:eastAsia="宋体" w:hAnsi="宋体" w:cs="宋体" w:hint="eastAsia"/>
          <w:kern w:val="0"/>
          <w:sz w:val="24"/>
          <w:szCs w:val="24"/>
        </w:rPr>
        <w:t>D类</w:t>
      </w:r>
      <w:r w:rsidRPr="006D63C6">
        <w:rPr>
          <w:rFonts w:ascii="宋体" w:eastAsia="宋体" w:hAnsi="宋体" w:cs="宋体"/>
          <w:kern w:val="0"/>
          <w:sz w:val="24"/>
          <w:szCs w:val="24"/>
        </w:rPr>
        <w:t>火灾为部分可燃金属，如镁、钠、</w:t>
      </w:r>
      <w:proofErr w:type="gramStart"/>
      <w:r w:rsidRPr="006D63C6">
        <w:rPr>
          <w:rFonts w:ascii="宋体" w:eastAsia="宋体" w:hAnsi="宋体" w:cs="宋体"/>
          <w:kern w:val="0"/>
          <w:sz w:val="24"/>
          <w:szCs w:val="24"/>
        </w:rPr>
        <w:t>钾及其</w:t>
      </w:r>
      <w:proofErr w:type="gramEnd"/>
      <w:r w:rsidRPr="006D63C6">
        <w:rPr>
          <w:rFonts w:ascii="宋体" w:eastAsia="宋体" w:hAnsi="宋体" w:cs="宋体"/>
          <w:kern w:val="0"/>
          <w:sz w:val="24"/>
          <w:szCs w:val="24"/>
        </w:rPr>
        <w:t>合金等</w:t>
      </w:r>
      <w:r w:rsidR="00416898">
        <w:rPr>
          <w:rFonts w:ascii="宋体" w:eastAsia="宋体" w:hAnsi="宋体" w:cs="宋体" w:hint="eastAsia"/>
          <w:kern w:val="0"/>
          <w:sz w:val="24"/>
          <w:szCs w:val="24"/>
        </w:rPr>
        <w:t>引发的</w:t>
      </w:r>
      <w:r w:rsidRPr="006D63C6">
        <w:rPr>
          <w:rFonts w:ascii="宋体" w:eastAsia="宋体" w:hAnsi="宋体" w:cs="宋体"/>
          <w:kern w:val="0"/>
          <w:sz w:val="24"/>
          <w:szCs w:val="24"/>
        </w:rPr>
        <w:t>火灾。钠和</w:t>
      </w:r>
      <w:proofErr w:type="gramStart"/>
      <w:r w:rsidRPr="006D63C6">
        <w:rPr>
          <w:rFonts w:ascii="宋体" w:eastAsia="宋体" w:hAnsi="宋体" w:cs="宋体"/>
          <w:kern w:val="0"/>
          <w:sz w:val="24"/>
          <w:szCs w:val="24"/>
        </w:rPr>
        <w:t>钾</w:t>
      </w:r>
      <w:r>
        <w:rPr>
          <w:rFonts w:ascii="宋体" w:eastAsia="宋体" w:hAnsi="宋体" w:cs="宋体" w:hint="eastAsia"/>
          <w:kern w:val="0"/>
          <w:sz w:val="24"/>
          <w:szCs w:val="24"/>
        </w:rPr>
        <w:t>引起</w:t>
      </w:r>
      <w:proofErr w:type="gramEnd"/>
      <w:r w:rsidRPr="006D63C6">
        <w:rPr>
          <w:rFonts w:ascii="宋体" w:eastAsia="宋体" w:hAnsi="宋体" w:cs="宋体"/>
          <w:kern w:val="0"/>
          <w:sz w:val="24"/>
          <w:szCs w:val="24"/>
        </w:rPr>
        <w:t>的火灾</w:t>
      </w:r>
      <w:r>
        <w:rPr>
          <w:rFonts w:ascii="宋体" w:eastAsia="宋体" w:hAnsi="宋体" w:cs="宋体" w:hint="eastAsia"/>
          <w:kern w:val="0"/>
          <w:sz w:val="24"/>
          <w:szCs w:val="24"/>
        </w:rPr>
        <w:t>严禁</w:t>
      </w:r>
      <w:r w:rsidRPr="006D63C6">
        <w:rPr>
          <w:rFonts w:ascii="宋体" w:eastAsia="宋体" w:hAnsi="宋体" w:cs="宋体"/>
          <w:kern w:val="0"/>
          <w:sz w:val="24"/>
          <w:szCs w:val="24"/>
        </w:rPr>
        <w:t>用水扑救，水与钠、钾反应会促</w:t>
      </w:r>
      <w:r>
        <w:rPr>
          <w:rFonts w:ascii="宋体" w:eastAsia="宋体" w:hAnsi="宋体" w:cs="宋体" w:hint="eastAsia"/>
          <w:kern w:val="0"/>
          <w:sz w:val="24"/>
          <w:szCs w:val="24"/>
        </w:rPr>
        <w:t>使</w:t>
      </w:r>
      <w:r w:rsidRPr="006D63C6">
        <w:rPr>
          <w:rFonts w:ascii="宋体" w:eastAsia="宋体" w:hAnsi="宋体" w:cs="宋体"/>
          <w:kern w:val="0"/>
          <w:sz w:val="24"/>
          <w:szCs w:val="24"/>
        </w:rPr>
        <w:t>火灾猛烈发展。应</w:t>
      </w:r>
      <w:r>
        <w:rPr>
          <w:rFonts w:ascii="宋体" w:eastAsia="宋体" w:hAnsi="宋体" w:cs="宋体" w:hint="eastAsia"/>
          <w:kern w:val="0"/>
          <w:sz w:val="24"/>
          <w:szCs w:val="24"/>
        </w:rPr>
        <w:t>采用</w:t>
      </w:r>
      <w:r w:rsidRPr="006D63C6">
        <w:rPr>
          <w:rFonts w:ascii="宋体" w:eastAsia="宋体" w:hAnsi="宋体" w:cs="宋体"/>
          <w:kern w:val="0"/>
          <w:sz w:val="24"/>
          <w:szCs w:val="24"/>
        </w:rPr>
        <w:t>干砂</w:t>
      </w:r>
      <w:r w:rsidR="00416898">
        <w:rPr>
          <w:rFonts w:ascii="宋体" w:eastAsia="宋体" w:hAnsi="宋体" w:cs="宋体" w:hint="eastAsia"/>
          <w:kern w:val="0"/>
          <w:sz w:val="24"/>
          <w:szCs w:val="24"/>
        </w:rPr>
        <w:t>、干粉等</w:t>
      </w:r>
      <w:r w:rsidRPr="006D63C6">
        <w:rPr>
          <w:rFonts w:ascii="宋体" w:eastAsia="宋体" w:hAnsi="宋体" w:cs="宋体"/>
          <w:kern w:val="0"/>
          <w:sz w:val="24"/>
          <w:szCs w:val="24"/>
        </w:rPr>
        <w:t>特殊的灭火</w:t>
      </w:r>
      <w:r w:rsidR="00416898">
        <w:rPr>
          <w:rFonts w:ascii="宋体" w:eastAsia="宋体" w:hAnsi="宋体" w:cs="宋体" w:hint="eastAsia"/>
          <w:kern w:val="0"/>
          <w:sz w:val="24"/>
          <w:szCs w:val="24"/>
        </w:rPr>
        <w:t>器。</w:t>
      </w:r>
    </w:p>
    <w:p w14:paraId="30E4173F" w14:textId="017F19D4" w:rsidR="009C6633" w:rsidRPr="009C6633" w:rsidRDefault="009C6633" w:rsidP="00FA44D5">
      <w:pPr>
        <w:pStyle w:val="a5"/>
        <w:widowControl/>
        <w:numPr>
          <w:ilvl w:val="0"/>
          <w:numId w:val="10"/>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火灾应急疏散程序</w:t>
      </w:r>
    </w:p>
    <w:p w14:paraId="395C9CE3" w14:textId="41C5C0AD" w:rsidR="009C6633" w:rsidRDefault="009C6633" w:rsidP="00FA44D5">
      <w:pPr>
        <w:pStyle w:val="a5"/>
        <w:widowControl/>
        <w:numPr>
          <w:ilvl w:val="0"/>
          <w:numId w:val="12"/>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火灾发生后，</w:t>
      </w:r>
      <w:r w:rsidR="00EF2000">
        <w:rPr>
          <w:rFonts w:ascii="宋体" w:eastAsia="宋体" w:hAnsi="宋体" w:cs="宋体" w:hint="eastAsia"/>
          <w:kern w:val="0"/>
          <w:sz w:val="24"/>
          <w:szCs w:val="24"/>
        </w:rPr>
        <w:t>现场人员应立刻</w:t>
      </w:r>
      <w:r w:rsidRPr="009C6633">
        <w:rPr>
          <w:rFonts w:ascii="宋体" w:eastAsia="宋体" w:hAnsi="宋体" w:cs="宋体" w:hint="eastAsia"/>
          <w:kern w:val="0"/>
          <w:sz w:val="24"/>
          <w:szCs w:val="24"/>
        </w:rPr>
        <w:t>组织人员</w:t>
      </w:r>
      <w:r w:rsidR="00EF2000">
        <w:rPr>
          <w:rFonts w:ascii="宋体" w:eastAsia="宋体" w:hAnsi="宋体" w:cs="宋体" w:hint="eastAsia"/>
          <w:kern w:val="0"/>
          <w:sz w:val="24"/>
          <w:szCs w:val="24"/>
        </w:rPr>
        <w:t>迅速</w:t>
      </w:r>
      <w:r w:rsidRPr="009C6633">
        <w:rPr>
          <w:rFonts w:ascii="宋体" w:eastAsia="宋体" w:hAnsi="宋体" w:cs="宋体" w:hint="eastAsia"/>
          <w:kern w:val="0"/>
          <w:sz w:val="24"/>
          <w:szCs w:val="24"/>
        </w:rPr>
        <w:t>疏散</w:t>
      </w:r>
      <w:r w:rsidR="00EF2000">
        <w:rPr>
          <w:rFonts w:ascii="宋体" w:eastAsia="宋体" w:hAnsi="宋体" w:cs="宋体" w:hint="eastAsia"/>
          <w:kern w:val="0"/>
          <w:sz w:val="24"/>
          <w:szCs w:val="24"/>
        </w:rPr>
        <w:t>至安全地方</w:t>
      </w:r>
      <w:r w:rsidRPr="009C6633">
        <w:rPr>
          <w:rFonts w:ascii="宋体" w:eastAsia="宋体" w:hAnsi="宋体" w:cs="宋体" w:hint="eastAsia"/>
          <w:kern w:val="0"/>
          <w:sz w:val="24"/>
          <w:szCs w:val="24"/>
        </w:rPr>
        <w:t>。</w:t>
      </w:r>
    </w:p>
    <w:p w14:paraId="30FB7181" w14:textId="751C2F4F" w:rsidR="009C6633" w:rsidRPr="00EF2000" w:rsidRDefault="009C6633" w:rsidP="00FA44D5">
      <w:pPr>
        <w:pStyle w:val="a5"/>
        <w:widowControl/>
        <w:numPr>
          <w:ilvl w:val="0"/>
          <w:numId w:val="12"/>
        </w:numPr>
        <w:adjustRightInd w:val="0"/>
        <w:snapToGrid w:val="0"/>
        <w:spacing w:line="360" w:lineRule="auto"/>
        <w:ind w:firstLineChars="0"/>
        <w:jc w:val="left"/>
        <w:rPr>
          <w:rFonts w:ascii="宋体" w:eastAsia="宋体" w:hAnsi="宋体" w:cs="宋体"/>
          <w:kern w:val="0"/>
          <w:sz w:val="24"/>
          <w:szCs w:val="24"/>
        </w:rPr>
      </w:pPr>
      <w:r w:rsidRPr="00EF2000">
        <w:rPr>
          <w:rFonts w:ascii="宋体" w:eastAsia="宋体" w:hAnsi="宋体" w:cs="宋体" w:hint="eastAsia"/>
          <w:kern w:val="0"/>
          <w:sz w:val="24"/>
          <w:szCs w:val="24"/>
        </w:rPr>
        <w:t>疏散顺序：着火层人员</w:t>
      </w:r>
      <w:r w:rsidR="00EF2000">
        <w:rPr>
          <w:rFonts w:ascii="宋体" w:eastAsia="宋体" w:hAnsi="宋体" w:cs="宋体" w:hint="eastAsia"/>
          <w:kern w:val="0"/>
          <w:sz w:val="24"/>
          <w:szCs w:val="24"/>
        </w:rPr>
        <w:t>，</w:t>
      </w:r>
      <w:r w:rsidRPr="00EF2000">
        <w:rPr>
          <w:rFonts w:ascii="宋体" w:eastAsia="宋体" w:hAnsi="宋体" w:cs="宋体" w:hint="eastAsia"/>
          <w:kern w:val="0"/>
          <w:sz w:val="24"/>
          <w:szCs w:val="24"/>
        </w:rPr>
        <w:t>着火层楼上人员</w:t>
      </w:r>
      <w:r w:rsidR="00EF2000">
        <w:rPr>
          <w:rFonts w:ascii="宋体" w:eastAsia="宋体" w:hAnsi="宋体" w:cs="宋体" w:hint="eastAsia"/>
          <w:kern w:val="0"/>
          <w:sz w:val="24"/>
          <w:szCs w:val="24"/>
        </w:rPr>
        <w:t>，</w:t>
      </w:r>
      <w:r w:rsidRPr="00EF2000">
        <w:rPr>
          <w:rFonts w:ascii="宋体" w:eastAsia="宋体" w:hAnsi="宋体" w:cs="宋体" w:hint="eastAsia"/>
          <w:kern w:val="0"/>
          <w:sz w:val="24"/>
          <w:szCs w:val="24"/>
        </w:rPr>
        <w:t>着火层楼下人员</w:t>
      </w:r>
      <w:r w:rsidR="00EF2000">
        <w:rPr>
          <w:rFonts w:ascii="宋体" w:eastAsia="宋体" w:hAnsi="宋体" w:cs="宋体" w:hint="eastAsia"/>
          <w:kern w:val="0"/>
          <w:sz w:val="24"/>
          <w:szCs w:val="24"/>
        </w:rPr>
        <w:t>。</w:t>
      </w:r>
    </w:p>
    <w:p w14:paraId="393E2ED1" w14:textId="12F9FD99" w:rsidR="009C6633" w:rsidRPr="009C6633" w:rsidRDefault="009C6633" w:rsidP="00FA44D5">
      <w:pPr>
        <w:pStyle w:val="a5"/>
        <w:widowControl/>
        <w:numPr>
          <w:ilvl w:val="0"/>
          <w:numId w:val="12"/>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疏散方向：一般情况下应该按照疏散指示灯和安全出口灯指示的方向进行疏散。</w:t>
      </w:r>
      <w:proofErr w:type="gramStart"/>
      <w:r w:rsidRPr="009C6633">
        <w:rPr>
          <w:rFonts w:ascii="宋体" w:eastAsia="宋体" w:hAnsi="宋体" w:cs="宋体" w:hint="eastAsia"/>
          <w:kern w:val="0"/>
          <w:sz w:val="24"/>
          <w:szCs w:val="24"/>
        </w:rPr>
        <w:t>若安全</w:t>
      </w:r>
      <w:proofErr w:type="gramEnd"/>
      <w:r w:rsidRPr="009C6633">
        <w:rPr>
          <w:rFonts w:ascii="宋体" w:eastAsia="宋体" w:hAnsi="宋体" w:cs="宋体" w:hint="eastAsia"/>
          <w:kern w:val="0"/>
          <w:sz w:val="24"/>
          <w:szCs w:val="24"/>
        </w:rPr>
        <w:t>指示灯方向和火灾方向相同，则</w:t>
      </w:r>
      <w:r w:rsidR="00EF2000">
        <w:rPr>
          <w:rFonts w:ascii="宋体" w:eastAsia="宋体" w:hAnsi="宋体" w:cs="宋体" w:hint="eastAsia"/>
          <w:kern w:val="0"/>
          <w:sz w:val="24"/>
          <w:szCs w:val="24"/>
        </w:rPr>
        <w:t>朝</w:t>
      </w:r>
      <w:r w:rsidRPr="009C6633">
        <w:rPr>
          <w:rFonts w:ascii="宋体" w:eastAsia="宋体" w:hAnsi="宋体" w:cs="宋体" w:hint="eastAsia"/>
          <w:kern w:val="0"/>
          <w:sz w:val="24"/>
          <w:szCs w:val="24"/>
        </w:rPr>
        <w:t>相反方向疏散。</w:t>
      </w:r>
    </w:p>
    <w:p w14:paraId="2196D04F" w14:textId="57B324B7" w:rsidR="009C6633" w:rsidRPr="009C6633" w:rsidRDefault="009C6633" w:rsidP="00FA44D5">
      <w:pPr>
        <w:pStyle w:val="a5"/>
        <w:widowControl/>
        <w:numPr>
          <w:ilvl w:val="0"/>
          <w:numId w:val="12"/>
        </w:numPr>
        <w:adjustRightInd w:val="0"/>
        <w:snapToGrid w:val="0"/>
        <w:spacing w:line="360" w:lineRule="auto"/>
        <w:ind w:firstLineChars="0"/>
        <w:jc w:val="left"/>
        <w:rPr>
          <w:rFonts w:ascii="宋体" w:eastAsia="宋体" w:hAnsi="宋体" w:cs="宋体"/>
          <w:kern w:val="0"/>
          <w:sz w:val="24"/>
          <w:szCs w:val="24"/>
        </w:rPr>
      </w:pPr>
      <w:r w:rsidRPr="009C6633">
        <w:rPr>
          <w:rFonts w:ascii="宋体" w:eastAsia="宋体" w:hAnsi="宋体" w:cs="宋体" w:hint="eastAsia"/>
          <w:kern w:val="0"/>
          <w:sz w:val="24"/>
          <w:szCs w:val="24"/>
        </w:rPr>
        <w:t>每个</w:t>
      </w:r>
      <w:r w:rsidR="00EF2000">
        <w:rPr>
          <w:rFonts w:ascii="宋体" w:eastAsia="宋体" w:hAnsi="宋体" w:cs="宋体" w:hint="eastAsia"/>
          <w:kern w:val="0"/>
          <w:sz w:val="24"/>
          <w:szCs w:val="24"/>
        </w:rPr>
        <w:t>实验室</w:t>
      </w:r>
      <w:r w:rsidRPr="009C6633">
        <w:rPr>
          <w:rFonts w:ascii="宋体" w:eastAsia="宋体" w:hAnsi="宋体" w:cs="宋体" w:hint="eastAsia"/>
          <w:kern w:val="0"/>
          <w:sz w:val="24"/>
          <w:szCs w:val="24"/>
        </w:rPr>
        <w:t>每位</w:t>
      </w:r>
      <w:r w:rsidR="00EF2000">
        <w:rPr>
          <w:rFonts w:ascii="宋体" w:eastAsia="宋体" w:hAnsi="宋体" w:cs="宋体" w:hint="eastAsia"/>
          <w:kern w:val="0"/>
          <w:sz w:val="24"/>
          <w:szCs w:val="24"/>
        </w:rPr>
        <w:t>教职人员</w:t>
      </w:r>
      <w:r w:rsidRPr="009C6633">
        <w:rPr>
          <w:rFonts w:ascii="宋体" w:eastAsia="宋体" w:hAnsi="宋体" w:cs="宋体" w:hint="eastAsia"/>
          <w:kern w:val="0"/>
          <w:sz w:val="24"/>
          <w:szCs w:val="24"/>
        </w:rPr>
        <w:t>均</w:t>
      </w:r>
      <w:r w:rsidR="00EF2000">
        <w:rPr>
          <w:rFonts w:ascii="宋体" w:eastAsia="宋体" w:hAnsi="宋体" w:cs="宋体" w:hint="eastAsia"/>
          <w:kern w:val="0"/>
          <w:sz w:val="24"/>
          <w:szCs w:val="24"/>
        </w:rPr>
        <w:t>应</w:t>
      </w:r>
      <w:r w:rsidRPr="009C6633">
        <w:rPr>
          <w:rFonts w:ascii="宋体" w:eastAsia="宋体" w:hAnsi="宋体" w:cs="宋体" w:hint="eastAsia"/>
          <w:kern w:val="0"/>
          <w:sz w:val="24"/>
          <w:szCs w:val="24"/>
        </w:rPr>
        <w:t>配备“过滤式消防自救呼吸器”，在发生火灾</w:t>
      </w:r>
      <w:r w:rsidR="00207B4A">
        <w:rPr>
          <w:rFonts w:ascii="宋体" w:eastAsia="宋体" w:hAnsi="宋体" w:cs="宋体" w:hint="eastAsia"/>
          <w:kern w:val="0"/>
          <w:sz w:val="24"/>
          <w:szCs w:val="24"/>
        </w:rPr>
        <w:t>时</w:t>
      </w:r>
      <w:r w:rsidRPr="009C6633">
        <w:rPr>
          <w:rFonts w:ascii="宋体" w:eastAsia="宋体" w:hAnsi="宋体" w:cs="宋体" w:hint="eastAsia"/>
          <w:kern w:val="0"/>
          <w:sz w:val="24"/>
          <w:szCs w:val="24"/>
        </w:rPr>
        <w:t>，每位职工</w:t>
      </w:r>
      <w:r w:rsidR="00207B4A">
        <w:rPr>
          <w:rFonts w:ascii="宋体" w:eastAsia="宋体" w:hAnsi="宋体" w:cs="宋体" w:hint="eastAsia"/>
          <w:kern w:val="0"/>
          <w:sz w:val="24"/>
          <w:szCs w:val="24"/>
        </w:rPr>
        <w:t>应立即</w:t>
      </w:r>
      <w:r w:rsidRPr="009C6633">
        <w:rPr>
          <w:rFonts w:ascii="宋体" w:eastAsia="宋体" w:hAnsi="宋体" w:cs="宋体" w:hint="eastAsia"/>
          <w:kern w:val="0"/>
          <w:sz w:val="24"/>
          <w:szCs w:val="24"/>
        </w:rPr>
        <w:t>正确佩戴呼吸器，</w:t>
      </w:r>
      <w:r w:rsidRPr="009C6633">
        <w:rPr>
          <w:rFonts w:ascii="宋体" w:eastAsia="宋体" w:hAnsi="宋体" w:cs="宋体"/>
          <w:kern w:val="0"/>
          <w:sz w:val="24"/>
          <w:szCs w:val="24"/>
        </w:rPr>
        <w:t>按照应急处置程序</w:t>
      </w:r>
      <w:r w:rsidR="00207B4A">
        <w:rPr>
          <w:rFonts w:ascii="宋体" w:eastAsia="宋体" w:hAnsi="宋体" w:cs="宋体" w:hint="eastAsia"/>
          <w:kern w:val="0"/>
          <w:sz w:val="24"/>
          <w:szCs w:val="24"/>
        </w:rPr>
        <w:t>，</w:t>
      </w:r>
      <w:r w:rsidRPr="009C6633">
        <w:rPr>
          <w:rFonts w:ascii="宋体" w:eastAsia="宋体" w:hAnsi="宋体" w:cs="宋体"/>
          <w:kern w:val="0"/>
          <w:sz w:val="24"/>
          <w:szCs w:val="24"/>
        </w:rPr>
        <w:t>采用适当的消防器材进行扑救</w:t>
      </w:r>
      <w:r w:rsidR="00357681">
        <w:rPr>
          <w:rFonts w:ascii="宋体" w:eastAsia="宋体" w:hAnsi="宋体" w:cs="宋体" w:hint="eastAsia"/>
          <w:kern w:val="0"/>
          <w:sz w:val="24"/>
          <w:szCs w:val="24"/>
        </w:rPr>
        <w:t>。</w:t>
      </w:r>
    </w:p>
    <w:p w14:paraId="01A8AC8D" w14:textId="4D58464A" w:rsidR="009C6633" w:rsidRPr="00691604" w:rsidRDefault="009C6633" w:rsidP="009316DA">
      <w:pPr>
        <w:pStyle w:val="a5"/>
        <w:widowControl/>
        <w:numPr>
          <w:ilvl w:val="0"/>
          <w:numId w:val="10"/>
        </w:numPr>
        <w:adjustRightInd w:val="0"/>
        <w:snapToGrid w:val="0"/>
        <w:spacing w:line="360" w:lineRule="auto"/>
        <w:ind w:firstLineChars="0"/>
        <w:jc w:val="left"/>
        <w:rPr>
          <w:rFonts w:ascii="宋体" w:eastAsia="宋体" w:hAnsi="宋体" w:cs="宋体"/>
          <w:kern w:val="0"/>
          <w:sz w:val="24"/>
          <w:szCs w:val="24"/>
        </w:rPr>
      </w:pPr>
      <w:r w:rsidRPr="00691604">
        <w:rPr>
          <w:rFonts w:ascii="宋体" w:eastAsia="宋体" w:hAnsi="宋体" w:cs="宋体"/>
          <w:kern w:val="0"/>
          <w:sz w:val="24"/>
          <w:szCs w:val="24"/>
        </w:rPr>
        <w:lastRenderedPageBreak/>
        <w:t>拨打“119”报警，</w:t>
      </w:r>
      <w:r w:rsidR="00691604" w:rsidRPr="00691604">
        <w:rPr>
          <w:rFonts w:ascii="宋体" w:eastAsia="宋体" w:hAnsi="宋体" w:cs="宋体"/>
          <w:kern w:val="0"/>
          <w:sz w:val="24"/>
          <w:szCs w:val="24"/>
        </w:rPr>
        <w:t>报警时讲明发生火灾的地点、燃烧物质的种类和数量，火势情况，报警人姓名、电话等详细情况。</w:t>
      </w:r>
      <w:r w:rsidR="00691604">
        <w:rPr>
          <w:rFonts w:ascii="宋体" w:eastAsia="宋体" w:hAnsi="宋体" w:cs="宋体" w:hint="eastAsia"/>
          <w:kern w:val="0"/>
          <w:sz w:val="24"/>
          <w:szCs w:val="24"/>
        </w:rPr>
        <w:t>并</w:t>
      </w:r>
      <w:r w:rsidRPr="00691604">
        <w:rPr>
          <w:rFonts w:ascii="宋体" w:eastAsia="宋体" w:hAnsi="宋体" w:cs="宋体"/>
          <w:kern w:val="0"/>
          <w:sz w:val="24"/>
          <w:szCs w:val="24"/>
        </w:rPr>
        <w:t>到明显位置引导消防车</w:t>
      </w:r>
      <w:r w:rsidR="00E0671D" w:rsidRPr="00691604">
        <w:rPr>
          <w:rFonts w:ascii="宋体" w:eastAsia="宋体" w:hAnsi="宋体" w:cs="宋体" w:hint="eastAsia"/>
          <w:kern w:val="0"/>
          <w:sz w:val="24"/>
          <w:szCs w:val="24"/>
        </w:rPr>
        <w:t>。</w:t>
      </w:r>
    </w:p>
    <w:p w14:paraId="2C612720" w14:textId="77777777" w:rsidR="00207B4A" w:rsidRDefault="00207B4A" w:rsidP="00207B4A">
      <w:pPr>
        <w:pStyle w:val="cjk"/>
        <w:numPr>
          <w:ilvl w:val="0"/>
          <w:numId w:val="1"/>
        </w:numPr>
        <w:adjustRightInd w:val="0"/>
        <w:snapToGrid w:val="0"/>
        <w:spacing w:before="0" w:beforeAutospacing="0" w:after="0" w:afterAutospacing="0" w:line="360" w:lineRule="auto"/>
        <w:ind w:left="0" w:firstLine="426"/>
      </w:pPr>
      <w:r>
        <w:rPr>
          <w:rFonts w:hint="eastAsia"/>
        </w:rPr>
        <w:t>爆炸事故应急处置方法</w:t>
      </w:r>
    </w:p>
    <w:p w14:paraId="71F36190" w14:textId="77777777" w:rsidR="00207B4A" w:rsidRPr="00207B4A" w:rsidRDefault="00207B4A" w:rsidP="00207B4A">
      <w:pPr>
        <w:pStyle w:val="a5"/>
        <w:widowControl/>
        <w:numPr>
          <w:ilvl w:val="0"/>
          <w:numId w:val="15"/>
        </w:numPr>
        <w:adjustRightInd w:val="0"/>
        <w:snapToGrid w:val="0"/>
        <w:spacing w:line="360" w:lineRule="auto"/>
        <w:ind w:firstLineChars="0"/>
        <w:jc w:val="left"/>
        <w:rPr>
          <w:sz w:val="24"/>
          <w:szCs w:val="24"/>
        </w:rPr>
      </w:pPr>
      <w:r w:rsidRPr="00207B4A">
        <w:rPr>
          <w:rFonts w:ascii="宋体" w:eastAsia="宋体" w:hAnsi="宋体" w:cs="宋体"/>
          <w:kern w:val="0"/>
          <w:sz w:val="24"/>
          <w:szCs w:val="24"/>
        </w:rPr>
        <w:t>爆炸事故多发生在具有易燃易爆物品和压力容器的实验室。实验室发生爆炸事故时，应</w:t>
      </w:r>
      <w:r>
        <w:rPr>
          <w:rFonts w:ascii="宋体" w:eastAsia="宋体" w:hAnsi="宋体" w:cs="宋体" w:hint="eastAsia"/>
          <w:kern w:val="0"/>
          <w:sz w:val="24"/>
          <w:szCs w:val="24"/>
        </w:rPr>
        <w:t>尽快</w:t>
      </w:r>
      <w:r w:rsidRPr="00207B4A">
        <w:rPr>
          <w:rFonts w:ascii="宋体" w:eastAsia="宋体" w:hAnsi="宋体" w:cs="宋体"/>
          <w:kern w:val="0"/>
          <w:sz w:val="24"/>
          <w:szCs w:val="24"/>
        </w:rPr>
        <w:t>切断电源</w:t>
      </w:r>
      <w:r>
        <w:rPr>
          <w:rFonts w:ascii="宋体" w:eastAsia="宋体" w:hAnsi="宋体" w:cs="宋体" w:hint="eastAsia"/>
          <w:kern w:val="0"/>
          <w:sz w:val="24"/>
          <w:szCs w:val="24"/>
        </w:rPr>
        <w:t>、气源和</w:t>
      </w:r>
      <w:r w:rsidRPr="00207B4A">
        <w:rPr>
          <w:rFonts w:ascii="宋体" w:eastAsia="宋体" w:hAnsi="宋体" w:cs="宋体"/>
          <w:kern w:val="0"/>
          <w:sz w:val="24"/>
          <w:szCs w:val="24"/>
        </w:rPr>
        <w:t>管道，</w:t>
      </w:r>
      <w:r>
        <w:rPr>
          <w:rFonts w:ascii="宋体" w:eastAsia="宋体" w:hAnsi="宋体" w:cs="宋体" w:hint="eastAsia"/>
          <w:kern w:val="0"/>
          <w:sz w:val="24"/>
          <w:szCs w:val="24"/>
        </w:rPr>
        <w:t>组织</w:t>
      </w:r>
      <w:r w:rsidRPr="00207B4A">
        <w:rPr>
          <w:rFonts w:ascii="宋体" w:eastAsia="宋体" w:hAnsi="宋体" w:cs="宋体"/>
          <w:kern w:val="0"/>
          <w:sz w:val="24"/>
          <w:szCs w:val="24"/>
        </w:rPr>
        <w:t>现场学生通过安全出口或用其他方法迅速撤离</w:t>
      </w:r>
      <w:r>
        <w:rPr>
          <w:rFonts w:ascii="宋体" w:eastAsia="宋体" w:hAnsi="宋体" w:cs="宋体" w:hint="eastAsia"/>
          <w:kern w:val="0"/>
          <w:sz w:val="24"/>
          <w:szCs w:val="24"/>
        </w:rPr>
        <w:t>。</w:t>
      </w:r>
    </w:p>
    <w:p w14:paraId="2626CCB8" w14:textId="4C82B3CC" w:rsidR="00207B4A" w:rsidRDefault="00207B4A" w:rsidP="00207B4A">
      <w:pPr>
        <w:pStyle w:val="a5"/>
        <w:widowControl/>
        <w:numPr>
          <w:ilvl w:val="0"/>
          <w:numId w:val="15"/>
        </w:numPr>
        <w:adjustRightInd w:val="0"/>
        <w:snapToGrid w:val="0"/>
        <w:spacing w:line="360" w:lineRule="auto"/>
        <w:ind w:firstLineChars="0"/>
        <w:jc w:val="left"/>
        <w:rPr>
          <w:rFonts w:ascii="宋体" w:eastAsia="宋体" w:hAnsi="宋体" w:cs="宋体"/>
          <w:kern w:val="0"/>
          <w:sz w:val="24"/>
          <w:szCs w:val="24"/>
        </w:rPr>
      </w:pPr>
      <w:r w:rsidRPr="00207B4A">
        <w:rPr>
          <w:rFonts w:ascii="宋体" w:eastAsia="宋体" w:hAnsi="宋体" w:cs="宋体"/>
          <w:kern w:val="0"/>
          <w:sz w:val="24"/>
          <w:szCs w:val="24"/>
        </w:rPr>
        <w:t>如有人员伤害</w:t>
      </w:r>
      <w:r>
        <w:rPr>
          <w:rFonts w:ascii="宋体" w:eastAsia="宋体" w:hAnsi="宋体" w:cs="宋体" w:hint="eastAsia"/>
          <w:kern w:val="0"/>
          <w:sz w:val="24"/>
          <w:szCs w:val="24"/>
        </w:rPr>
        <w:t>，应</w:t>
      </w:r>
      <w:r w:rsidR="0049639C">
        <w:rPr>
          <w:rFonts w:ascii="宋体" w:eastAsia="宋体" w:hAnsi="宋体" w:cs="宋体" w:hint="eastAsia"/>
          <w:kern w:val="0"/>
          <w:sz w:val="24"/>
          <w:szCs w:val="24"/>
        </w:rPr>
        <w:t>立即拨打120急救电话，</w:t>
      </w:r>
      <w:r w:rsidRPr="00207B4A">
        <w:rPr>
          <w:rFonts w:ascii="宋体" w:eastAsia="宋体" w:hAnsi="宋体" w:cs="宋体"/>
          <w:kern w:val="0"/>
          <w:sz w:val="24"/>
          <w:szCs w:val="24"/>
        </w:rPr>
        <w:t>以最快速度联系医院救治</w:t>
      </w:r>
      <w:r w:rsidR="0049639C">
        <w:rPr>
          <w:rFonts w:ascii="宋体" w:eastAsia="宋体" w:hAnsi="宋体" w:cs="宋体" w:hint="eastAsia"/>
          <w:kern w:val="0"/>
          <w:sz w:val="24"/>
          <w:szCs w:val="24"/>
        </w:rPr>
        <w:t>，</w:t>
      </w:r>
      <w:r>
        <w:rPr>
          <w:rFonts w:ascii="宋体" w:eastAsia="宋体" w:hAnsi="宋体" w:cs="宋体" w:hint="eastAsia"/>
          <w:kern w:val="0"/>
          <w:sz w:val="24"/>
          <w:szCs w:val="24"/>
        </w:rPr>
        <w:t>并报</w:t>
      </w:r>
      <w:r w:rsidR="0049639C">
        <w:rPr>
          <w:rFonts w:ascii="宋体" w:eastAsia="宋体" w:hAnsi="宋体" w:cs="宋体" w:hint="eastAsia"/>
          <w:kern w:val="0"/>
          <w:sz w:val="24"/>
          <w:szCs w:val="24"/>
        </w:rPr>
        <w:t>告</w:t>
      </w:r>
      <w:r>
        <w:rPr>
          <w:rFonts w:ascii="宋体" w:eastAsia="宋体" w:hAnsi="宋体" w:cs="宋体" w:hint="eastAsia"/>
          <w:kern w:val="0"/>
          <w:sz w:val="24"/>
          <w:szCs w:val="24"/>
        </w:rPr>
        <w:t>实验室主任</w:t>
      </w:r>
      <w:r w:rsidR="0049639C">
        <w:rPr>
          <w:rFonts w:ascii="宋体" w:eastAsia="宋体" w:hAnsi="宋体" w:cs="宋体" w:hint="eastAsia"/>
          <w:kern w:val="0"/>
          <w:sz w:val="24"/>
          <w:szCs w:val="24"/>
        </w:rPr>
        <w:t>、</w:t>
      </w:r>
      <w:r>
        <w:rPr>
          <w:rFonts w:ascii="宋体" w:eastAsia="宋体" w:hAnsi="宋体" w:cs="宋体" w:hint="eastAsia"/>
          <w:kern w:val="0"/>
          <w:sz w:val="24"/>
          <w:szCs w:val="24"/>
        </w:rPr>
        <w:t>应急处置领导小组、及学校的相关</w:t>
      </w:r>
      <w:r w:rsidR="0049639C">
        <w:rPr>
          <w:rFonts w:ascii="宋体" w:eastAsia="宋体" w:hAnsi="宋体" w:cs="宋体" w:hint="eastAsia"/>
          <w:kern w:val="0"/>
          <w:sz w:val="24"/>
          <w:szCs w:val="24"/>
        </w:rPr>
        <w:t>主管单位。</w:t>
      </w:r>
    </w:p>
    <w:p w14:paraId="4D387E90" w14:textId="0C1284D5" w:rsidR="0049639C" w:rsidRPr="00207B4A" w:rsidRDefault="0049639C" w:rsidP="00207B4A">
      <w:pPr>
        <w:pStyle w:val="a5"/>
        <w:widowControl/>
        <w:numPr>
          <w:ilvl w:val="0"/>
          <w:numId w:val="15"/>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尽快</w:t>
      </w:r>
      <w:r w:rsidRPr="009C6633">
        <w:rPr>
          <w:rFonts w:ascii="宋体" w:eastAsia="宋体" w:hAnsi="宋体" w:cs="宋体"/>
          <w:kern w:val="0"/>
          <w:sz w:val="24"/>
          <w:szCs w:val="24"/>
        </w:rPr>
        <w:t>拨打119</w:t>
      </w:r>
      <w:r>
        <w:rPr>
          <w:rFonts w:ascii="宋体" w:eastAsia="宋体" w:hAnsi="宋体" w:cs="宋体" w:hint="eastAsia"/>
          <w:kern w:val="0"/>
          <w:sz w:val="24"/>
          <w:szCs w:val="24"/>
        </w:rPr>
        <w:t>电话</w:t>
      </w:r>
      <w:r w:rsidRPr="009C6633">
        <w:rPr>
          <w:rFonts w:ascii="宋体" w:eastAsia="宋体" w:hAnsi="宋体" w:cs="宋体"/>
          <w:kern w:val="0"/>
          <w:sz w:val="24"/>
          <w:szCs w:val="24"/>
        </w:rPr>
        <w:t>报警，并到明显位置引导消防车</w:t>
      </w:r>
      <w:r>
        <w:rPr>
          <w:rFonts w:ascii="宋体" w:eastAsia="宋体" w:hAnsi="宋体" w:cs="宋体" w:hint="eastAsia"/>
          <w:kern w:val="0"/>
          <w:sz w:val="24"/>
          <w:szCs w:val="24"/>
        </w:rPr>
        <w:t>。</w:t>
      </w:r>
    </w:p>
    <w:p w14:paraId="010CA3D2" w14:textId="26B0FCD5" w:rsidR="00F65F35" w:rsidRDefault="00F65F35" w:rsidP="00FA44D5">
      <w:pPr>
        <w:pStyle w:val="cjk"/>
        <w:numPr>
          <w:ilvl w:val="0"/>
          <w:numId w:val="1"/>
        </w:numPr>
        <w:adjustRightInd w:val="0"/>
        <w:snapToGrid w:val="0"/>
        <w:spacing w:before="0" w:beforeAutospacing="0" w:after="0" w:afterAutospacing="0" w:line="360" w:lineRule="auto"/>
        <w:ind w:left="0" w:firstLine="426"/>
      </w:pPr>
      <w:r>
        <w:rPr>
          <w:rFonts w:hint="eastAsia"/>
        </w:rPr>
        <w:t>化学性污染或毒害事故应急处置方法</w:t>
      </w:r>
    </w:p>
    <w:p w14:paraId="3DB98E07" w14:textId="77777777" w:rsidR="00215E97" w:rsidRPr="00215E97" w:rsidRDefault="00215E97" w:rsidP="00FA44D5">
      <w:pPr>
        <w:pStyle w:val="a5"/>
        <w:widowControl/>
        <w:numPr>
          <w:ilvl w:val="0"/>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剧毒化学药品丢失应急处理预案</w:t>
      </w:r>
    </w:p>
    <w:p w14:paraId="128A73FE" w14:textId="54D2473F"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当发现化学剧毒药品丢失时，应立即保护现场并及时向</w:t>
      </w:r>
      <w:r>
        <w:rPr>
          <w:rFonts w:ascii="宋体" w:eastAsia="宋体" w:hAnsi="宋体" w:cs="宋体" w:hint="eastAsia"/>
          <w:kern w:val="0"/>
          <w:sz w:val="24"/>
          <w:szCs w:val="24"/>
        </w:rPr>
        <w:t>应急处置领导小组报告。</w:t>
      </w:r>
    </w:p>
    <w:p w14:paraId="64909BC2" w14:textId="7E7B6875"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学院应急处置领导小组</w:t>
      </w:r>
      <w:r w:rsidRPr="00215E97">
        <w:rPr>
          <w:rFonts w:ascii="宋体" w:eastAsia="宋体" w:hAnsi="宋体" w:cs="宋体"/>
          <w:kern w:val="0"/>
          <w:sz w:val="24"/>
          <w:szCs w:val="24"/>
        </w:rPr>
        <w:t>首先要及时向</w:t>
      </w:r>
      <w:r>
        <w:rPr>
          <w:rFonts w:ascii="宋体" w:eastAsia="宋体" w:hAnsi="宋体" w:cs="宋体" w:hint="eastAsia"/>
          <w:kern w:val="0"/>
          <w:sz w:val="24"/>
          <w:szCs w:val="24"/>
        </w:rPr>
        <w:t>学校</w:t>
      </w:r>
      <w:r w:rsidRPr="00215E97">
        <w:rPr>
          <w:rFonts w:ascii="宋体" w:eastAsia="宋体" w:hAnsi="宋体" w:cs="宋体"/>
          <w:kern w:val="0"/>
          <w:sz w:val="24"/>
          <w:szCs w:val="24"/>
        </w:rPr>
        <w:t>保卫</w:t>
      </w:r>
      <w:r>
        <w:rPr>
          <w:rFonts w:ascii="宋体" w:eastAsia="宋体" w:hAnsi="宋体" w:cs="宋体" w:hint="eastAsia"/>
          <w:kern w:val="0"/>
          <w:sz w:val="24"/>
          <w:szCs w:val="24"/>
        </w:rPr>
        <w:t>部分和上级领导单位</w:t>
      </w:r>
      <w:r w:rsidRPr="00215E97">
        <w:rPr>
          <w:rFonts w:ascii="宋体" w:eastAsia="宋体" w:hAnsi="宋体" w:cs="宋体"/>
          <w:kern w:val="0"/>
          <w:sz w:val="24"/>
          <w:szCs w:val="24"/>
        </w:rPr>
        <w:t>汇报药品丢失情况，并安排至少两名专业人员留守，保护好现场，直至公安部门人员和保卫人员到达现场。</w:t>
      </w:r>
    </w:p>
    <w:p w14:paraId="1AB43C11" w14:textId="67ED8DBA"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实验室主任</w:t>
      </w:r>
      <w:r w:rsidRPr="00215E97">
        <w:rPr>
          <w:rFonts w:ascii="宋体" w:eastAsia="宋体" w:hAnsi="宋体" w:cs="宋体"/>
          <w:kern w:val="0"/>
          <w:sz w:val="24"/>
          <w:szCs w:val="24"/>
        </w:rPr>
        <w:t>向各级领导汇报情况完毕后，立即通知实验教师</w:t>
      </w:r>
      <w:r>
        <w:rPr>
          <w:rFonts w:ascii="宋体" w:eastAsia="宋体" w:hAnsi="宋体" w:cs="宋体" w:hint="eastAsia"/>
          <w:kern w:val="0"/>
          <w:sz w:val="24"/>
          <w:szCs w:val="24"/>
        </w:rPr>
        <w:t>、</w:t>
      </w:r>
      <w:r w:rsidRPr="00215E97">
        <w:rPr>
          <w:rFonts w:ascii="宋体" w:eastAsia="宋体" w:hAnsi="宋体" w:cs="宋体"/>
          <w:kern w:val="0"/>
          <w:sz w:val="24"/>
          <w:szCs w:val="24"/>
        </w:rPr>
        <w:t>实验</w:t>
      </w:r>
      <w:r>
        <w:rPr>
          <w:rFonts w:ascii="宋体" w:eastAsia="宋体" w:hAnsi="宋体" w:cs="宋体" w:hint="eastAsia"/>
          <w:kern w:val="0"/>
          <w:sz w:val="24"/>
          <w:szCs w:val="24"/>
        </w:rPr>
        <w:t>技术人员、学生助理等</w:t>
      </w:r>
      <w:r w:rsidRPr="00215E97">
        <w:rPr>
          <w:rFonts w:ascii="宋体" w:eastAsia="宋体" w:hAnsi="宋体" w:cs="宋体"/>
          <w:kern w:val="0"/>
          <w:sz w:val="24"/>
          <w:szCs w:val="24"/>
        </w:rPr>
        <w:t>相关人员及时到达现场。</w:t>
      </w:r>
    </w:p>
    <w:p w14:paraId="0F7122CF" w14:textId="5C8D7CD0"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相关人员全部到达现场后，</w:t>
      </w:r>
      <w:r>
        <w:rPr>
          <w:rFonts w:ascii="宋体" w:eastAsia="宋体" w:hAnsi="宋体" w:cs="宋体" w:hint="eastAsia"/>
          <w:kern w:val="0"/>
          <w:sz w:val="24"/>
          <w:szCs w:val="24"/>
        </w:rPr>
        <w:t>应急处置领导小组</w:t>
      </w:r>
      <w:r w:rsidRPr="00215E97">
        <w:rPr>
          <w:rFonts w:ascii="宋体" w:eastAsia="宋体" w:hAnsi="宋体" w:cs="宋体"/>
          <w:kern w:val="0"/>
          <w:sz w:val="24"/>
          <w:szCs w:val="24"/>
        </w:rPr>
        <w:t>与</w:t>
      </w:r>
      <w:r>
        <w:rPr>
          <w:rFonts w:ascii="宋体" w:eastAsia="宋体" w:hAnsi="宋体" w:cs="宋体" w:hint="eastAsia"/>
          <w:kern w:val="0"/>
          <w:sz w:val="24"/>
          <w:szCs w:val="24"/>
        </w:rPr>
        <w:t>上级部门</w:t>
      </w:r>
      <w:r w:rsidRPr="00215E97">
        <w:rPr>
          <w:rFonts w:ascii="宋体" w:eastAsia="宋体" w:hAnsi="宋体" w:cs="宋体"/>
          <w:kern w:val="0"/>
          <w:sz w:val="24"/>
          <w:szCs w:val="24"/>
        </w:rPr>
        <w:t>人员立即对实验室配带钥匙人员进行调查，了解实验室钥匙是否有丢失、被他人使用或复制</w:t>
      </w:r>
      <w:r>
        <w:rPr>
          <w:rFonts w:ascii="宋体" w:eastAsia="宋体" w:hAnsi="宋体" w:cs="宋体" w:hint="eastAsia"/>
          <w:kern w:val="0"/>
          <w:sz w:val="24"/>
          <w:szCs w:val="24"/>
        </w:rPr>
        <w:t>的情况</w:t>
      </w:r>
      <w:r w:rsidRPr="00215E97">
        <w:rPr>
          <w:rFonts w:ascii="宋体" w:eastAsia="宋体" w:hAnsi="宋体" w:cs="宋体"/>
          <w:kern w:val="0"/>
          <w:sz w:val="24"/>
          <w:szCs w:val="24"/>
        </w:rPr>
        <w:t>。</w:t>
      </w:r>
    </w:p>
    <w:p w14:paraId="02510F62" w14:textId="7B6B57D2"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应急处置领导小组</w:t>
      </w:r>
      <w:r w:rsidRPr="00215E97">
        <w:rPr>
          <w:rFonts w:ascii="宋体" w:eastAsia="宋体" w:hAnsi="宋体" w:cs="宋体"/>
          <w:kern w:val="0"/>
          <w:sz w:val="24"/>
          <w:szCs w:val="24"/>
        </w:rPr>
        <w:t>对近期实验室人员出入、药品使用等情况立即进行详细检查，对实验室相关人员进行询问调查，了解掌握实际情况。</w:t>
      </w:r>
    </w:p>
    <w:p w14:paraId="7AC7CE35" w14:textId="5CC95C24"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询问调查完毕后，</w:t>
      </w:r>
      <w:r>
        <w:rPr>
          <w:rFonts w:ascii="宋体" w:eastAsia="宋体" w:hAnsi="宋体" w:cs="宋体" w:hint="eastAsia"/>
          <w:kern w:val="0"/>
          <w:sz w:val="24"/>
          <w:szCs w:val="24"/>
        </w:rPr>
        <w:t>相关人员</w:t>
      </w:r>
      <w:r w:rsidRPr="00215E97">
        <w:rPr>
          <w:rFonts w:ascii="宋体" w:eastAsia="宋体" w:hAnsi="宋体" w:cs="宋体"/>
          <w:kern w:val="0"/>
          <w:sz w:val="24"/>
          <w:szCs w:val="24"/>
        </w:rPr>
        <w:t>立即对实验室所有药品进行一次盘查，确认其他药品有无丢失现象。如有丢失，还需进一步进行深入调查。</w:t>
      </w:r>
    </w:p>
    <w:p w14:paraId="5E3EBC84" w14:textId="37503F28"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根据各方面线索对丢失药品流向做出判断，在最短时间内将丢失剧毒药品追回。</w:t>
      </w:r>
    </w:p>
    <w:p w14:paraId="27D30F10" w14:textId="304F0D5E"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事件处理完毕后，</w:t>
      </w:r>
      <w:r>
        <w:rPr>
          <w:rFonts w:ascii="宋体" w:eastAsia="宋体" w:hAnsi="宋体" w:cs="宋体" w:hint="eastAsia"/>
          <w:kern w:val="0"/>
          <w:sz w:val="24"/>
          <w:szCs w:val="24"/>
        </w:rPr>
        <w:t>责任</w:t>
      </w:r>
      <w:r w:rsidRPr="00215E97">
        <w:rPr>
          <w:rFonts w:ascii="宋体" w:eastAsia="宋体" w:hAnsi="宋体" w:cs="宋体"/>
          <w:kern w:val="0"/>
          <w:sz w:val="24"/>
          <w:szCs w:val="24"/>
        </w:rPr>
        <w:t>实验</w:t>
      </w:r>
      <w:r>
        <w:rPr>
          <w:rFonts w:ascii="宋体" w:eastAsia="宋体" w:hAnsi="宋体" w:cs="宋体" w:hint="eastAsia"/>
          <w:kern w:val="0"/>
          <w:sz w:val="24"/>
          <w:szCs w:val="24"/>
        </w:rPr>
        <w:t>室必须</w:t>
      </w:r>
      <w:r w:rsidRPr="00215E97">
        <w:rPr>
          <w:rFonts w:ascii="宋体" w:eastAsia="宋体" w:hAnsi="宋体" w:cs="宋体"/>
          <w:kern w:val="0"/>
          <w:sz w:val="24"/>
          <w:szCs w:val="24"/>
        </w:rPr>
        <w:t>在24小时内，以书面形式将事故发生的原因、调查经过及处理结果上报学院</w:t>
      </w:r>
      <w:r>
        <w:rPr>
          <w:rFonts w:ascii="宋体" w:eastAsia="宋体" w:hAnsi="宋体" w:cs="宋体" w:hint="eastAsia"/>
          <w:kern w:val="0"/>
          <w:sz w:val="24"/>
          <w:szCs w:val="24"/>
        </w:rPr>
        <w:t>应急处置领导小组</w:t>
      </w:r>
      <w:r w:rsidRPr="00215E97">
        <w:rPr>
          <w:rFonts w:ascii="宋体" w:eastAsia="宋体" w:hAnsi="宋体" w:cs="宋体"/>
          <w:kern w:val="0"/>
          <w:sz w:val="24"/>
          <w:szCs w:val="24"/>
        </w:rPr>
        <w:t>。</w:t>
      </w:r>
    </w:p>
    <w:p w14:paraId="66F59CFF" w14:textId="45F732AF" w:rsidR="00215E97" w:rsidRPr="00215E97" w:rsidRDefault="00215E97" w:rsidP="00FA44D5">
      <w:pPr>
        <w:pStyle w:val="a5"/>
        <w:widowControl/>
        <w:numPr>
          <w:ilvl w:val="0"/>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危险化学品泄漏事故应急预案</w:t>
      </w:r>
    </w:p>
    <w:p w14:paraId="7794C7B6" w14:textId="418307E4"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lastRenderedPageBreak/>
        <w:t>实验室内发生化学品泄漏事故时，当事人</w:t>
      </w:r>
      <w:r w:rsidR="006B585D">
        <w:rPr>
          <w:rFonts w:ascii="宋体" w:eastAsia="宋体" w:hAnsi="宋体" w:cs="宋体" w:hint="eastAsia"/>
          <w:kern w:val="0"/>
          <w:sz w:val="24"/>
          <w:szCs w:val="24"/>
        </w:rPr>
        <w:t>应</w:t>
      </w:r>
      <w:r w:rsidRPr="00215E97">
        <w:rPr>
          <w:rFonts w:ascii="宋体" w:eastAsia="宋体" w:hAnsi="宋体" w:cs="宋体"/>
          <w:kern w:val="0"/>
          <w:sz w:val="24"/>
          <w:szCs w:val="24"/>
        </w:rPr>
        <w:t>立即报告实验</w:t>
      </w:r>
      <w:r w:rsidR="006B585D">
        <w:rPr>
          <w:rFonts w:ascii="宋体" w:eastAsia="宋体" w:hAnsi="宋体" w:cs="宋体" w:hint="eastAsia"/>
          <w:kern w:val="0"/>
          <w:sz w:val="24"/>
          <w:szCs w:val="24"/>
        </w:rPr>
        <w:t>室主任和应急处置领导小组，</w:t>
      </w:r>
      <w:r w:rsidRPr="00215E97">
        <w:rPr>
          <w:rFonts w:ascii="宋体" w:eastAsia="宋体" w:hAnsi="宋体" w:cs="宋体"/>
          <w:kern w:val="0"/>
          <w:sz w:val="24"/>
          <w:szCs w:val="24"/>
        </w:rPr>
        <w:t>报告事故地点、类别和状况。</w:t>
      </w:r>
    </w:p>
    <w:p w14:paraId="21BE9298" w14:textId="0790D27E"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及时迅速撤离</w:t>
      </w:r>
      <w:r w:rsidR="006B585D">
        <w:rPr>
          <w:rFonts w:ascii="宋体" w:eastAsia="宋体" w:hAnsi="宋体" w:cs="宋体" w:hint="eastAsia"/>
          <w:kern w:val="0"/>
          <w:sz w:val="24"/>
          <w:szCs w:val="24"/>
        </w:rPr>
        <w:t>现场人员</w:t>
      </w:r>
      <w:r w:rsidRPr="00215E97">
        <w:rPr>
          <w:rFonts w:ascii="宋体" w:eastAsia="宋体" w:hAnsi="宋体" w:cs="宋体"/>
          <w:kern w:val="0"/>
          <w:sz w:val="24"/>
          <w:szCs w:val="24"/>
        </w:rPr>
        <w:t>，设置警戒区，对泄漏区域进行隔离，严格控制人员进入。</w:t>
      </w:r>
    </w:p>
    <w:p w14:paraId="270AA644" w14:textId="69163CFA"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控制危险化学品泄漏的扩散，在事故发生区域内严禁火种，严禁开关电闸和使用手机等。</w:t>
      </w:r>
    </w:p>
    <w:p w14:paraId="5E993865" w14:textId="7E08F580"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进入事故现场抢险救灾人员需佩戴必要的防护用品，视化学品的性质、泄漏量大小及现场情况，分别采取</w:t>
      </w:r>
      <w:r w:rsidR="006B585D">
        <w:rPr>
          <w:rFonts w:ascii="宋体" w:eastAsia="宋体" w:hAnsi="宋体" w:cs="宋体" w:hint="eastAsia"/>
          <w:kern w:val="0"/>
          <w:sz w:val="24"/>
          <w:szCs w:val="24"/>
        </w:rPr>
        <w:t>对应应急</w:t>
      </w:r>
      <w:r w:rsidRPr="00215E97">
        <w:rPr>
          <w:rFonts w:ascii="宋体" w:eastAsia="宋体" w:hAnsi="宋体" w:cs="宋体"/>
          <w:kern w:val="0"/>
          <w:sz w:val="24"/>
          <w:szCs w:val="24"/>
        </w:rPr>
        <w:t>处理手段。防止泄漏物发生更大的反应，造成更大的危害。</w:t>
      </w:r>
    </w:p>
    <w:p w14:paraId="371575A6" w14:textId="6252B99C"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如有伤者，要及时拨打</w:t>
      </w:r>
      <w:r w:rsidR="006B585D">
        <w:rPr>
          <w:rFonts w:ascii="宋体" w:eastAsia="宋体" w:hAnsi="宋体" w:cs="宋体" w:hint="eastAsia"/>
          <w:kern w:val="0"/>
          <w:sz w:val="24"/>
          <w:szCs w:val="24"/>
        </w:rPr>
        <w:t>120急救电话，将伤者</w:t>
      </w:r>
      <w:r w:rsidRPr="00215E97">
        <w:rPr>
          <w:rFonts w:ascii="宋体" w:eastAsia="宋体" w:hAnsi="宋体" w:cs="宋体"/>
          <w:kern w:val="0"/>
          <w:sz w:val="24"/>
          <w:szCs w:val="24"/>
        </w:rPr>
        <w:t>送医院救治。</w:t>
      </w:r>
    </w:p>
    <w:p w14:paraId="4D4F3DEA" w14:textId="6105DEAE" w:rsidR="00215E97" w:rsidRPr="00215E97" w:rsidRDefault="00215E97" w:rsidP="00FA44D5">
      <w:pPr>
        <w:pStyle w:val="a5"/>
        <w:widowControl/>
        <w:numPr>
          <w:ilvl w:val="0"/>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剧毒化学药品中毒应急处置预案</w:t>
      </w:r>
    </w:p>
    <w:p w14:paraId="6526DE3E" w14:textId="01D39CDA" w:rsidR="006B585D" w:rsidRDefault="006B585D"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发生化学品中毒事故</w:t>
      </w:r>
      <w:r w:rsidR="00B62FB7">
        <w:rPr>
          <w:rFonts w:ascii="宋体" w:eastAsia="宋体" w:hAnsi="宋体" w:cs="宋体" w:hint="eastAsia"/>
          <w:kern w:val="0"/>
          <w:sz w:val="24"/>
          <w:szCs w:val="24"/>
        </w:rPr>
        <w:t>时</w:t>
      </w:r>
      <w:r>
        <w:rPr>
          <w:rFonts w:ascii="宋体" w:eastAsia="宋体" w:hAnsi="宋体" w:cs="宋体" w:hint="eastAsia"/>
          <w:kern w:val="0"/>
          <w:sz w:val="24"/>
          <w:szCs w:val="24"/>
        </w:rPr>
        <w:t>，严禁对中毒人实施人工呼吸等急救措施，以免导致救护人员中毒。</w:t>
      </w:r>
    </w:p>
    <w:p w14:paraId="74072753" w14:textId="7EBD4741" w:rsidR="00215E97" w:rsidRPr="00215E9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如发生气体中毒，应马上打开窗户</w:t>
      </w:r>
      <w:r w:rsidR="006B585D">
        <w:rPr>
          <w:rFonts w:ascii="宋体" w:eastAsia="宋体" w:hAnsi="宋体" w:cs="宋体" w:hint="eastAsia"/>
          <w:kern w:val="0"/>
          <w:sz w:val="24"/>
          <w:szCs w:val="24"/>
        </w:rPr>
        <w:t>或开启排风设备</w:t>
      </w:r>
      <w:r w:rsidRPr="00215E97">
        <w:rPr>
          <w:rFonts w:ascii="宋体" w:eastAsia="宋体" w:hAnsi="宋体" w:cs="宋体"/>
          <w:kern w:val="0"/>
          <w:sz w:val="24"/>
          <w:szCs w:val="24"/>
        </w:rPr>
        <w:t>通风，疏</w:t>
      </w:r>
      <w:r w:rsidR="006B585D">
        <w:rPr>
          <w:rFonts w:ascii="宋体" w:eastAsia="宋体" w:hAnsi="宋体" w:cs="宋体" w:hint="eastAsia"/>
          <w:kern w:val="0"/>
          <w:sz w:val="24"/>
          <w:szCs w:val="24"/>
        </w:rPr>
        <w:t>导</w:t>
      </w:r>
      <w:r w:rsidRPr="00215E97">
        <w:rPr>
          <w:rFonts w:ascii="宋体" w:eastAsia="宋体" w:hAnsi="宋体" w:cs="宋体"/>
          <w:kern w:val="0"/>
          <w:sz w:val="24"/>
          <w:szCs w:val="24"/>
        </w:rPr>
        <w:t>学生离开实验室到安全的地方，</w:t>
      </w:r>
      <w:r w:rsidR="006B585D">
        <w:rPr>
          <w:rFonts w:ascii="宋体" w:eastAsia="宋体" w:hAnsi="宋体" w:cs="宋体" w:hint="eastAsia"/>
          <w:kern w:val="0"/>
          <w:sz w:val="24"/>
          <w:szCs w:val="24"/>
        </w:rPr>
        <w:t>立即</w:t>
      </w:r>
      <w:r w:rsidRPr="00215E97">
        <w:rPr>
          <w:rFonts w:ascii="宋体" w:eastAsia="宋体" w:hAnsi="宋体" w:cs="宋体"/>
          <w:kern w:val="0"/>
          <w:sz w:val="24"/>
          <w:szCs w:val="24"/>
        </w:rPr>
        <w:t>报告</w:t>
      </w:r>
      <w:r w:rsidR="006B585D">
        <w:rPr>
          <w:rFonts w:ascii="宋体" w:eastAsia="宋体" w:hAnsi="宋体" w:cs="宋体" w:hint="eastAsia"/>
          <w:kern w:val="0"/>
          <w:sz w:val="24"/>
          <w:szCs w:val="24"/>
        </w:rPr>
        <w:t>实验室主任和</w:t>
      </w:r>
      <w:r w:rsidRPr="00215E97">
        <w:rPr>
          <w:rFonts w:ascii="宋体" w:eastAsia="宋体" w:hAnsi="宋体" w:cs="宋体"/>
          <w:kern w:val="0"/>
          <w:sz w:val="24"/>
          <w:szCs w:val="24"/>
        </w:rPr>
        <w:t>学院</w:t>
      </w:r>
      <w:r w:rsidR="006B585D">
        <w:rPr>
          <w:rFonts w:ascii="宋体" w:eastAsia="宋体" w:hAnsi="宋体" w:cs="宋体" w:hint="eastAsia"/>
          <w:kern w:val="0"/>
          <w:sz w:val="24"/>
          <w:szCs w:val="24"/>
        </w:rPr>
        <w:t>应急处置</w:t>
      </w:r>
      <w:r w:rsidRPr="00215E97">
        <w:rPr>
          <w:rFonts w:ascii="宋体" w:eastAsia="宋体" w:hAnsi="宋体" w:cs="宋体"/>
          <w:kern w:val="0"/>
          <w:sz w:val="24"/>
          <w:szCs w:val="24"/>
        </w:rPr>
        <w:t>领导小组</w:t>
      </w:r>
      <w:r w:rsidR="00B62FB7">
        <w:rPr>
          <w:rFonts w:ascii="宋体" w:eastAsia="宋体" w:hAnsi="宋体" w:cs="宋体" w:hint="eastAsia"/>
          <w:kern w:val="0"/>
          <w:sz w:val="24"/>
          <w:szCs w:val="24"/>
        </w:rPr>
        <w:t>。</w:t>
      </w:r>
    </w:p>
    <w:p w14:paraId="1C5DFF6C" w14:textId="77777777" w:rsidR="00B62FB7" w:rsidRDefault="00215E9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如发生入口中毒，应根据毒物种类采取适当处理方法</w:t>
      </w:r>
      <w:r w:rsidR="00B62FB7">
        <w:rPr>
          <w:rFonts w:ascii="宋体" w:eastAsia="宋体" w:hAnsi="宋体" w:cs="宋体" w:hint="eastAsia"/>
          <w:kern w:val="0"/>
          <w:sz w:val="24"/>
          <w:szCs w:val="24"/>
        </w:rPr>
        <w:t>。</w:t>
      </w:r>
      <w:r w:rsidRPr="00215E97">
        <w:rPr>
          <w:rFonts w:ascii="宋体" w:eastAsia="宋体" w:hAnsi="宋体" w:cs="宋体"/>
          <w:kern w:val="0"/>
          <w:sz w:val="24"/>
          <w:szCs w:val="24"/>
        </w:rPr>
        <w:t>毒物为非腐蚀性，立即用催吐或洗胃以及导泻的办法使毒物尽快排出体外，然后送医院救治。但腐蚀性毒物中毒时，不提倡用催吐与洗胃的方法</w:t>
      </w:r>
      <w:r w:rsidR="00B62FB7">
        <w:rPr>
          <w:rFonts w:ascii="宋体" w:eastAsia="宋体" w:hAnsi="宋体" w:cs="宋体" w:hint="eastAsia"/>
          <w:kern w:val="0"/>
          <w:sz w:val="24"/>
          <w:szCs w:val="24"/>
        </w:rPr>
        <w:t>.</w:t>
      </w:r>
    </w:p>
    <w:p w14:paraId="517C9BE1" w14:textId="15ABF65D" w:rsidR="00215E97" w:rsidRPr="00215E97" w:rsidRDefault="00B62FB7"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尽快拨打120急救电话，将中毒者</w:t>
      </w:r>
      <w:r w:rsidR="00215E97" w:rsidRPr="00215E97">
        <w:rPr>
          <w:rFonts w:ascii="宋体" w:eastAsia="宋体" w:hAnsi="宋体" w:cs="宋体"/>
          <w:kern w:val="0"/>
          <w:sz w:val="24"/>
          <w:szCs w:val="24"/>
        </w:rPr>
        <w:t>送医院救治。</w:t>
      </w:r>
    </w:p>
    <w:p w14:paraId="3474E2FA" w14:textId="05234B7E" w:rsidR="00215E97" w:rsidRPr="00215E97" w:rsidRDefault="00215E97" w:rsidP="00FA44D5">
      <w:pPr>
        <w:pStyle w:val="a5"/>
        <w:widowControl/>
        <w:numPr>
          <w:ilvl w:val="0"/>
          <w:numId w:val="14"/>
        </w:numPr>
        <w:adjustRightInd w:val="0"/>
        <w:snapToGrid w:val="0"/>
        <w:spacing w:line="360" w:lineRule="auto"/>
        <w:ind w:firstLineChars="0"/>
        <w:jc w:val="left"/>
        <w:rPr>
          <w:rFonts w:ascii="宋体" w:eastAsia="宋体" w:hAnsi="宋体" w:cs="宋体"/>
          <w:kern w:val="0"/>
          <w:sz w:val="24"/>
          <w:szCs w:val="24"/>
        </w:rPr>
      </w:pPr>
      <w:r w:rsidRPr="00215E97">
        <w:rPr>
          <w:rFonts w:ascii="宋体" w:eastAsia="宋体" w:hAnsi="宋体" w:cs="宋体"/>
          <w:kern w:val="0"/>
          <w:sz w:val="24"/>
          <w:szCs w:val="24"/>
        </w:rPr>
        <w:t>强酸、强碱腐蚀事故应急处置预案</w:t>
      </w:r>
    </w:p>
    <w:p w14:paraId="633618FB" w14:textId="431BA0C1" w:rsidR="003104A5" w:rsidRPr="003104A5" w:rsidRDefault="00215E97" w:rsidP="00FA44D5">
      <w:pPr>
        <w:pStyle w:val="a5"/>
        <w:widowControl/>
        <w:numPr>
          <w:ilvl w:val="1"/>
          <w:numId w:val="14"/>
        </w:numPr>
        <w:adjustRightInd w:val="0"/>
        <w:snapToGrid w:val="0"/>
        <w:spacing w:line="360" w:lineRule="auto"/>
        <w:ind w:firstLineChars="0"/>
        <w:jc w:val="left"/>
      </w:pPr>
      <w:r w:rsidRPr="00B62FB7">
        <w:rPr>
          <w:rFonts w:ascii="宋体" w:eastAsia="宋体" w:hAnsi="宋体" w:cs="宋体"/>
          <w:kern w:val="0"/>
          <w:sz w:val="24"/>
          <w:szCs w:val="24"/>
        </w:rPr>
        <w:t>化学</w:t>
      </w:r>
      <w:r w:rsidR="003104A5">
        <w:rPr>
          <w:rFonts w:ascii="宋体" w:eastAsia="宋体" w:hAnsi="宋体" w:cs="宋体" w:hint="eastAsia"/>
          <w:kern w:val="0"/>
          <w:sz w:val="24"/>
          <w:szCs w:val="24"/>
        </w:rPr>
        <w:t>强酸、强碱等</w:t>
      </w:r>
      <w:r w:rsidRPr="00B62FB7">
        <w:rPr>
          <w:rFonts w:ascii="宋体" w:eastAsia="宋体" w:hAnsi="宋体" w:cs="宋体"/>
          <w:kern w:val="0"/>
          <w:sz w:val="24"/>
          <w:szCs w:val="24"/>
        </w:rPr>
        <w:t>强腐蚀</w:t>
      </w:r>
      <w:r w:rsidR="00B62FB7">
        <w:rPr>
          <w:rFonts w:ascii="宋体" w:eastAsia="宋体" w:hAnsi="宋体" w:cs="宋体" w:hint="eastAsia"/>
          <w:kern w:val="0"/>
          <w:sz w:val="24"/>
          <w:szCs w:val="24"/>
        </w:rPr>
        <w:t>物</w:t>
      </w:r>
      <w:r w:rsidR="00B62FB7" w:rsidRPr="00B62FB7">
        <w:rPr>
          <w:rFonts w:ascii="宋体" w:eastAsia="宋体" w:hAnsi="宋体" w:cs="宋体"/>
          <w:kern w:val="0"/>
          <w:sz w:val="24"/>
          <w:szCs w:val="24"/>
        </w:rPr>
        <w:t>（如浓硫酸）</w:t>
      </w:r>
      <w:r w:rsidRPr="00B62FB7">
        <w:rPr>
          <w:rFonts w:ascii="宋体" w:eastAsia="宋体" w:hAnsi="宋体" w:cs="宋体"/>
          <w:kern w:val="0"/>
          <w:sz w:val="24"/>
          <w:szCs w:val="24"/>
        </w:rPr>
        <w:t>烫、烧伤事故发生后，应迅速解脱伤者被污染衣服，及时</w:t>
      </w:r>
      <w:r w:rsidR="003104A5">
        <w:rPr>
          <w:rFonts w:ascii="宋体" w:eastAsia="宋体" w:hAnsi="宋体" w:cs="宋体" w:hint="eastAsia"/>
          <w:kern w:val="0"/>
          <w:sz w:val="24"/>
          <w:szCs w:val="24"/>
        </w:rPr>
        <w:t>利用喷淋、洗眼和水龙头等装置，</w:t>
      </w:r>
      <w:r w:rsidRPr="00B62FB7">
        <w:rPr>
          <w:rFonts w:ascii="宋体" w:eastAsia="宋体" w:hAnsi="宋体" w:cs="宋体"/>
          <w:kern w:val="0"/>
          <w:sz w:val="24"/>
          <w:szCs w:val="24"/>
        </w:rPr>
        <w:t>用大量清水冲洗皮肤</w:t>
      </w:r>
      <w:r w:rsidR="003104A5">
        <w:rPr>
          <w:rFonts w:ascii="宋体" w:eastAsia="宋体" w:hAnsi="宋体" w:cs="宋体" w:hint="eastAsia"/>
          <w:kern w:val="0"/>
          <w:sz w:val="24"/>
          <w:szCs w:val="24"/>
        </w:rPr>
        <w:t>10分钟以上</w:t>
      </w:r>
      <w:r w:rsidRPr="00B62FB7">
        <w:rPr>
          <w:rFonts w:ascii="宋体" w:eastAsia="宋体" w:hAnsi="宋体" w:cs="宋体"/>
          <w:kern w:val="0"/>
          <w:sz w:val="24"/>
          <w:szCs w:val="24"/>
        </w:rPr>
        <w:t>，保持创伤面</w:t>
      </w:r>
      <w:proofErr w:type="gramStart"/>
      <w:r w:rsidRPr="00B62FB7">
        <w:rPr>
          <w:rFonts w:ascii="宋体" w:eastAsia="宋体" w:hAnsi="宋体" w:cs="宋体"/>
          <w:kern w:val="0"/>
          <w:sz w:val="24"/>
          <w:szCs w:val="24"/>
        </w:rPr>
        <w:t>洁净以</w:t>
      </w:r>
      <w:proofErr w:type="gramEnd"/>
      <w:r w:rsidRPr="00B62FB7">
        <w:rPr>
          <w:rFonts w:ascii="宋体" w:eastAsia="宋体" w:hAnsi="宋体" w:cs="宋体"/>
          <w:kern w:val="0"/>
          <w:sz w:val="24"/>
          <w:szCs w:val="24"/>
        </w:rPr>
        <w:t>待医务人员治疗</w:t>
      </w:r>
      <w:r w:rsidR="003104A5">
        <w:rPr>
          <w:rFonts w:ascii="宋体" w:eastAsia="宋体" w:hAnsi="宋体" w:cs="宋体" w:hint="eastAsia"/>
          <w:kern w:val="0"/>
          <w:sz w:val="24"/>
          <w:szCs w:val="24"/>
        </w:rPr>
        <w:t>。</w:t>
      </w:r>
    </w:p>
    <w:p w14:paraId="3963D0DA" w14:textId="0483A705" w:rsidR="006917CF" w:rsidRPr="006917CF" w:rsidRDefault="003104A5" w:rsidP="00FA44D5">
      <w:pPr>
        <w:pStyle w:val="a5"/>
        <w:widowControl/>
        <w:numPr>
          <w:ilvl w:val="1"/>
          <w:numId w:val="14"/>
        </w:numPr>
        <w:adjustRightInd w:val="0"/>
        <w:snapToGrid w:val="0"/>
        <w:spacing w:line="360" w:lineRule="auto"/>
        <w:ind w:firstLineChars="0"/>
        <w:jc w:val="left"/>
      </w:pPr>
      <w:r>
        <w:rPr>
          <w:rFonts w:ascii="宋体" w:eastAsia="宋体" w:hAnsi="宋体" w:cs="宋体" w:hint="eastAsia"/>
          <w:kern w:val="0"/>
          <w:sz w:val="24"/>
          <w:szCs w:val="24"/>
        </w:rPr>
        <w:t>对酸性腐蚀物，</w:t>
      </w:r>
      <w:r w:rsidR="00932D9C">
        <w:rPr>
          <w:rFonts w:ascii="宋体" w:eastAsia="宋体" w:hAnsi="宋体" w:cs="宋体" w:hint="eastAsia"/>
          <w:kern w:val="0"/>
          <w:sz w:val="24"/>
          <w:szCs w:val="24"/>
        </w:rPr>
        <w:t>采用</w:t>
      </w:r>
      <w:r w:rsidR="00932D9C" w:rsidRPr="00825644">
        <w:rPr>
          <w:rFonts w:ascii="宋体" w:eastAsia="宋体" w:hAnsi="宋体" w:cs="宋体"/>
          <w:kern w:val="0"/>
          <w:sz w:val="24"/>
          <w:szCs w:val="24"/>
        </w:rPr>
        <w:t>碳酸钠或碳酸氢钠溶液</w:t>
      </w:r>
      <w:r w:rsidR="00215E97" w:rsidRPr="00B62FB7">
        <w:rPr>
          <w:rFonts w:ascii="宋体" w:eastAsia="宋体" w:hAnsi="宋体" w:cs="宋体"/>
          <w:kern w:val="0"/>
          <w:sz w:val="24"/>
          <w:szCs w:val="24"/>
        </w:rPr>
        <w:t>冲洗</w:t>
      </w:r>
      <w:r>
        <w:rPr>
          <w:rFonts w:ascii="宋体" w:eastAsia="宋体" w:hAnsi="宋体" w:cs="宋体" w:hint="eastAsia"/>
          <w:kern w:val="0"/>
          <w:sz w:val="24"/>
          <w:szCs w:val="24"/>
        </w:rPr>
        <w:t>；对碱性腐蚀物，采用</w:t>
      </w:r>
      <w:r w:rsidR="00932D9C" w:rsidRPr="00825644">
        <w:rPr>
          <w:rFonts w:ascii="宋体" w:eastAsia="宋体" w:hAnsi="宋体" w:cs="宋体"/>
          <w:kern w:val="0"/>
          <w:sz w:val="24"/>
          <w:szCs w:val="24"/>
        </w:rPr>
        <w:t>醋酸</w:t>
      </w:r>
      <w:r w:rsidR="00932D9C">
        <w:rPr>
          <w:rFonts w:ascii="宋体" w:eastAsia="宋体" w:hAnsi="宋体" w:cs="宋体" w:hint="eastAsia"/>
          <w:kern w:val="0"/>
          <w:sz w:val="24"/>
          <w:szCs w:val="24"/>
        </w:rPr>
        <w:t>或</w:t>
      </w:r>
      <w:r w:rsidR="00215E97" w:rsidRPr="00B62FB7">
        <w:rPr>
          <w:rFonts w:ascii="宋体" w:eastAsia="宋体" w:hAnsi="宋体" w:cs="宋体"/>
          <w:kern w:val="0"/>
          <w:sz w:val="24"/>
          <w:szCs w:val="24"/>
        </w:rPr>
        <w:t>硼酸</w:t>
      </w:r>
      <w:r w:rsidR="00932D9C">
        <w:rPr>
          <w:rFonts w:ascii="宋体" w:eastAsia="宋体" w:hAnsi="宋体" w:cs="宋体" w:hint="eastAsia"/>
          <w:kern w:val="0"/>
          <w:sz w:val="24"/>
          <w:szCs w:val="24"/>
        </w:rPr>
        <w:t>溶液冲洗</w:t>
      </w:r>
      <w:r w:rsidR="00215E97" w:rsidRPr="00B62FB7">
        <w:rPr>
          <w:rFonts w:ascii="宋体" w:eastAsia="宋体" w:hAnsi="宋体" w:cs="宋体"/>
          <w:kern w:val="0"/>
          <w:sz w:val="24"/>
          <w:szCs w:val="24"/>
        </w:rPr>
        <w:t>。</w:t>
      </w:r>
    </w:p>
    <w:p w14:paraId="5C617AA8" w14:textId="77777777" w:rsidR="006917CF" w:rsidRPr="00215E97" w:rsidRDefault="006917CF" w:rsidP="00FA44D5">
      <w:pPr>
        <w:pStyle w:val="a5"/>
        <w:widowControl/>
        <w:numPr>
          <w:ilvl w:val="1"/>
          <w:numId w:val="14"/>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尽快拨打120急救电话，将中毒者</w:t>
      </w:r>
      <w:r w:rsidRPr="00215E97">
        <w:rPr>
          <w:rFonts w:ascii="宋体" w:eastAsia="宋体" w:hAnsi="宋体" w:cs="宋体"/>
          <w:kern w:val="0"/>
          <w:sz w:val="24"/>
          <w:szCs w:val="24"/>
        </w:rPr>
        <w:t>送医院救治。</w:t>
      </w:r>
    </w:p>
    <w:p w14:paraId="7311B6D2" w14:textId="69D0B3ED" w:rsidR="00F65F35" w:rsidRPr="009823F4" w:rsidRDefault="00F65F35" w:rsidP="00FA44D5">
      <w:pPr>
        <w:pStyle w:val="cjk"/>
        <w:numPr>
          <w:ilvl w:val="0"/>
          <w:numId w:val="1"/>
        </w:numPr>
        <w:adjustRightInd w:val="0"/>
        <w:snapToGrid w:val="0"/>
        <w:spacing w:before="0" w:beforeAutospacing="0" w:after="0" w:afterAutospacing="0" w:line="360" w:lineRule="auto"/>
        <w:ind w:left="0" w:firstLine="426"/>
        <w:rPr>
          <w:b/>
        </w:rPr>
      </w:pPr>
      <w:r w:rsidRPr="009823F4">
        <w:rPr>
          <w:rFonts w:hint="eastAsia"/>
          <w:b/>
        </w:rPr>
        <w:t>放射性事故应急处置方法</w:t>
      </w:r>
    </w:p>
    <w:p w14:paraId="3F098ED9" w14:textId="4E107417" w:rsidR="00207B4A" w:rsidRDefault="009C6BEB" w:rsidP="009C6BEB">
      <w:pPr>
        <w:pStyle w:val="a5"/>
        <w:widowControl/>
        <w:numPr>
          <w:ilvl w:val="0"/>
          <w:numId w:val="19"/>
        </w:numPr>
        <w:adjustRightInd w:val="0"/>
        <w:snapToGrid w:val="0"/>
        <w:spacing w:line="360" w:lineRule="auto"/>
        <w:ind w:firstLineChars="0"/>
        <w:jc w:val="left"/>
        <w:rPr>
          <w:rFonts w:ascii="宋体" w:eastAsia="宋体" w:hAnsi="宋体" w:cs="宋体"/>
          <w:kern w:val="0"/>
          <w:sz w:val="24"/>
          <w:szCs w:val="24"/>
        </w:rPr>
      </w:pPr>
      <w:r w:rsidRPr="009C6BEB">
        <w:rPr>
          <w:rFonts w:ascii="宋体" w:eastAsia="宋体" w:hAnsi="宋体" w:cs="宋体" w:hint="eastAsia"/>
          <w:kern w:val="0"/>
          <w:sz w:val="24"/>
          <w:szCs w:val="24"/>
        </w:rPr>
        <w:t>放射性</w:t>
      </w:r>
      <w:r>
        <w:rPr>
          <w:rFonts w:ascii="宋体" w:eastAsia="宋体" w:hAnsi="宋体" w:cs="宋体" w:hint="eastAsia"/>
          <w:kern w:val="0"/>
          <w:sz w:val="24"/>
          <w:szCs w:val="24"/>
        </w:rPr>
        <w:t>事故是指放射</w:t>
      </w:r>
      <w:r w:rsidR="00A57AB0">
        <w:rPr>
          <w:rFonts w:ascii="宋体" w:eastAsia="宋体" w:hAnsi="宋体" w:cs="宋体" w:hint="eastAsia"/>
          <w:kern w:val="0"/>
          <w:sz w:val="24"/>
          <w:szCs w:val="24"/>
        </w:rPr>
        <w:t>源丢失、被盗、失控事故，或放射源和射线装置失控导致人员受到过量辐射的事故。若处理不当，会给公共安全带来巨大影响。</w:t>
      </w:r>
    </w:p>
    <w:p w14:paraId="68427822" w14:textId="070FBEC9" w:rsidR="00A57AB0" w:rsidRDefault="00A57AB0" w:rsidP="009C6BEB">
      <w:pPr>
        <w:pStyle w:val="a5"/>
        <w:widowControl/>
        <w:numPr>
          <w:ilvl w:val="0"/>
          <w:numId w:val="19"/>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lastRenderedPageBreak/>
        <w:t>放射性事故包括三种类型。一类事故指人员遭受超剂量照射事故，二类事故指放射性物质污染事故，三类事故指放射源丢失事故。</w:t>
      </w:r>
    </w:p>
    <w:p w14:paraId="0216D594" w14:textId="4DDAD661" w:rsidR="00A57AB0" w:rsidRDefault="00A57AB0" w:rsidP="009C6BEB">
      <w:pPr>
        <w:pStyle w:val="a5"/>
        <w:widowControl/>
        <w:numPr>
          <w:ilvl w:val="0"/>
          <w:numId w:val="19"/>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一类事故应急处置。</w:t>
      </w:r>
      <w:r w:rsidR="00115672">
        <w:rPr>
          <w:rFonts w:ascii="宋体" w:eastAsia="宋体" w:hAnsi="宋体" w:cs="宋体" w:hint="eastAsia"/>
          <w:kern w:val="0"/>
          <w:sz w:val="24"/>
          <w:szCs w:val="24"/>
        </w:rPr>
        <w:t>一旦发现事故发生，立即报告学院应急处置领导小组和上级相关管理部门，采取措施减少和控制事故危害。组织事故区域内人员迅速撤离，防止事故扩大蔓延。并迅速安置受辐射人员就医处理。</w:t>
      </w:r>
    </w:p>
    <w:p w14:paraId="5F5F1769" w14:textId="48FB6041" w:rsidR="00115672" w:rsidRDefault="00115672" w:rsidP="009C6BEB">
      <w:pPr>
        <w:pStyle w:val="a5"/>
        <w:widowControl/>
        <w:numPr>
          <w:ilvl w:val="0"/>
          <w:numId w:val="19"/>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二类事故应急处置。立即</w:t>
      </w:r>
      <w:proofErr w:type="gramStart"/>
      <w:r>
        <w:rPr>
          <w:rFonts w:ascii="宋体" w:eastAsia="宋体" w:hAnsi="宋体" w:cs="宋体" w:hint="eastAsia"/>
          <w:kern w:val="0"/>
          <w:sz w:val="24"/>
          <w:szCs w:val="24"/>
        </w:rPr>
        <w:t>封锁受</w:t>
      </w:r>
      <w:proofErr w:type="gramEnd"/>
      <w:r>
        <w:rPr>
          <w:rFonts w:ascii="宋体" w:eastAsia="宋体" w:hAnsi="宋体" w:cs="宋体" w:hint="eastAsia"/>
          <w:kern w:val="0"/>
          <w:sz w:val="24"/>
          <w:szCs w:val="24"/>
        </w:rPr>
        <w:t>污染现场，立即报告学院应急处置领导小组和上级相关管理部门（如所在地环保部门等）。协助上级部门指派的专家确定放射源的类型、性质、污染程度及可能照成的危害。</w:t>
      </w:r>
      <w:r w:rsidR="00EC56B6">
        <w:rPr>
          <w:rFonts w:ascii="宋体" w:eastAsia="宋体" w:hAnsi="宋体" w:cs="宋体" w:hint="eastAsia"/>
          <w:kern w:val="0"/>
          <w:sz w:val="24"/>
          <w:szCs w:val="24"/>
        </w:rPr>
        <w:t>实施</w:t>
      </w:r>
      <w:r>
        <w:rPr>
          <w:rFonts w:ascii="宋体" w:eastAsia="宋体" w:hAnsi="宋体" w:cs="宋体" w:hint="eastAsia"/>
          <w:kern w:val="0"/>
          <w:sz w:val="24"/>
          <w:szCs w:val="24"/>
        </w:rPr>
        <w:t>上级部门制定的应急处置方案</w:t>
      </w:r>
      <w:r w:rsidR="00EC56B6">
        <w:rPr>
          <w:rFonts w:ascii="宋体" w:eastAsia="宋体" w:hAnsi="宋体" w:cs="宋体" w:hint="eastAsia"/>
          <w:kern w:val="0"/>
          <w:sz w:val="24"/>
          <w:szCs w:val="24"/>
        </w:rPr>
        <w:t>。对可能受到辐射的人员，应立即隔离并送医处理，或请求专业医生到事故现场进行救治。</w:t>
      </w:r>
    </w:p>
    <w:p w14:paraId="645FCD03" w14:textId="2CE12711" w:rsidR="00EC56B6" w:rsidRDefault="00EC56B6" w:rsidP="009C6BEB">
      <w:pPr>
        <w:pStyle w:val="a5"/>
        <w:widowControl/>
        <w:numPr>
          <w:ilvl w:val="0"/>
          <w:numId w:val="19"/>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三类事故应急处置。发现放射源丢失，立即报告学院应急处置领导小组，应急小组再逐级上报学校保卫部门，所在地的卫生防疫、公安局等部门。配合这些部门迅速查找、侦破，尽快追回丢失的放射源。对可能受到辐射的人员，应立即隔离并送医处理。</w:t>
      </w:r>
    </w:p>
    <w:p w14:paraId="54A4846D" w14:textId="2BD1D9D1" w:rsidR="00EC56B6" w:rsidRPr="009C6BEB" w:rsidRDefault="00EC56B6" w:rsidP="009C6BEB">
      <w:pPr>
        <w:pStyle w:val="a5"/>
        <w:widowControl/>
        <w:numPr>
          <w:ilvl w:val="0"/>
          <w:numId w:val="19"/>
        </w:numPr>
        <w:adjustRightInd w:val="0"/>
        <w:snapToGrid w:val="0"/>
        <w:spacing w:line="360" w:lineRule="auto"/>
        <w:ind w:firstLineChars="0"/>
        <w:jc w:val="left"/>
        <w:rPr>
          <w:rFonts w:ascii="宋体" w:eastAsia="宋体" w:hAnsi="宋体" w:cs="宋体" w:hint="eastAsia"/>
          <w:kern w:val="0"/>
          <w:sz w:val="24"/>
          <w:szCs w:val="24"/>
        </w:rPr>
      </w:pPr>
      <w:r>
        <w:rPr>
          <w:rFonts w:ascii="宋体" w:eastAsia="宋体" w:hAnsi="宋体" w:cs="宋体" w:hint="eastAsia"/>
          <w:kern w:val="0"/>
          <w:sz w:val="24"/>
          <w:szCs w:val="24"/>
        </w:rPr>
        <w:t>应急处置终止后，应急处置领导小组</w:t>
      </w:r>
      <w:proofErr w:type="gramStart"/>
      <w:r>
        <w:rPr>
          <w:rFonts w:ascii="宋体" w:eastAsia="宋体" w:hAnsi="宋体" w:cs="宋体" w:hint="eastAsia"/>
          <w:kern w:val="0"/>
          <w:sz w:val="24"/>
          <w:szCs w:val="24"/>
        </w:rPr>
        <w:t>应评价</w:t>
      </w:r>
      <w:proofErr w:type="gramEnd"/>
      <w:r>
        <w:rPr>
          <w:rFonts w:ascii="宋体" w:eastAsia="宋体" w:hAnsi="宋体" w:cs="宋体" w:hint="eastAsia"/>
          <w:kern w:val="0"/>
          <w:sz w:val="24"/>
          <w:szCs w:val="24"/>
        </w:rPr>
        <w:t>应急处置过程</w:t>
      </w:r>
      <w:r w:rsidR="009316DA">
        <w:rPr>
          <w:rFonts w:ascii="宋体" w:eastAsia="宋体" w:hAnsi="宋体" w:cs="宋体" w:hint="eastAsia"/>
          <w:kern w:val="0"/>
          <w:sz w:val="24"/>
          <w:szCs w:val="24"/>
        </w:rPr>
        <w:t>，评价相关资料，形成应急处置报告，改进应急处置计划和程序。</w:t>
      </w:r>
    </w:p>
    <w:p w14:paraId="01D6AAE4" w14:textId="3A0EAAD1" w:rsidR="00F65F35" w:rsidRDefault="00F65F35" w:rsidP="00FA44D5">
      <w:pPr>
        <w:pStyle w:val="cjk"/>
        <w:numPr>
          <w:ilvl w:val="0"/>
          <w:numId w:val="1"/>
        </w:numPr>
        <w:adjustRightInd w:val="0"/>
        <w:snapToGrid w:val="0"/>
        <w:spacing w:before="0" w:beforeAutospacing="0" w:after="0" w:afterAutospacing="0" w:line="360" w:lineRule="auto"/>
        <w:ind w:left="0" w:firstLine="426"/>
      </w:pPr>
      <w:r>
        <w:rPr>
          <w:rFonts w:hint="eastAsia"/>
        </w:rPr>
        <w:t>机械性伤害事故应急处置方法</w:t>
      </w:r>
    </w:p>
    <w:p w14:paraId="3E9DDFDD" w14:textId="1A423483" w:rsidR="002029A0" w:rsidRDefault="00E24E25" w:rsidP="009316DA">
      <w:pPr>
        <w:pStyle w:val="a5"/>
        <w:widowControl/>
        <w:numPr>
          <w:ilvl w:val="0"/>
          <w:numId w:val="20"/>
        </w:numPr>
        <w:adjustRightInd w:val="0"/>
        <w:snapToGrid w:val="0"/>
        <w:spacing w:line="360" w:lineRule="auto"/>
        <w:ind w:firstLineChars="0"/>
        <w:jc w:val="left"/>
        <w:rPr>
          <w:rFonts w:ascii="宋体" w:eastAsia="宋体" w:hAnsi="宋体" w:cs="宋体"/>
          <w:kern w:val="0"/>
          <w:sz w:val="24"/>
          <w:szCs w:val="24"/>
        </w:rPr>
      </w:pPr>
      <w:r w:rsidRPr="00E24E25">
        <w:rPr>
          <w:rFonts w:ascii="宋体" w:eastAsia="宋体" w:hAnsi="宋体" w:cs="宋体"/>
          <w:kern w:val="0"/>
          <w:sz w:val="24"/>
          <w:szCs w:val="24"/>
        </w:rPr>
        <w:t>发生机械伤害</w:t>
      </w:r>
      <w:r>
        <w:rPr>
          <w:rFonts w:ascii="宋体" w:eastAsia="宋体" w:hAnsi="宋体" w:cs="宋体" w:hint="eastAsia"/>
          <w:kern w:val="0"/>
          <w:sz w:val="24"/>
          <w:szCs w:val="24"/>
        </w:rPr>
        <w:t>事故</w:t>
      </w:r>
      <w:r w:rsidRPr="00E24E25">
        <w:rPr>
          <w:rFonts w:ascii="宋体" w:eastAsia="宋体" w:hAnsi="宋体" w:cs="宋体"/>
          <w:kern w:val="0"/>
          <w:sz w:val="24"/>
          <w:szCs w:val="24"/>
        </w:rPr>
        <w:t>时，首先应关停机器。</w:t>
      </w:r>
    </w:p>
    <w:p w14:paraId="78E54174" w14:textId="6F2F3D0F" w:rsidR="002029A0" w:rsidRDefault="002029A0" w:rsidP="009316DA">
      <w:pPr>
        <w:pStyle w:val="a5"/>
        <w:widowControl/>
        <w:numPr>
          <w:ilvl w:val="0"/>
          <w:numId w:val="20"/>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若出现出血，需对伤口进行消毒、压迫止血、包扎，并立刻送医治疗。</w:t>
      </w:r>
    </w:p>
    <w:p w14:paraId="75E47414" w14:textId="2BA19282" w:rsidR="002029A0" w:rsidRDefault="002029A0" w:rsidP="009316DA">
      <w:pPr>
        <w:pStyle w:val="a5"/>
        <w:widowControl/>
        <w:numPr>
          <w:ilvl w:val="0"/>
          <w:numId w:val="20"/>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若出现扭伤和淤血，可先用冰袋冷敷</w:t>
      </w:r>
      <w:r w:rsidR="00EE3211">
        <w:rPr>
          <w:rFonts w:ascii="宋体" w:eastAsia="宋体" w:hAnsi="宋体" w:cs="宋体" w:hint="eastAsia"/>
          <w:kern w:val="0"/>
          <w:sz w:val="24"/>
          <w:szCs w:val="24"/>
        </w:rPr>
        <w:t>，并立刻送医治疗。</w:t>
      </w:r>
    </w:p>
    <w:p w14:paraId="598C9EE8" w14:textId="69CD829A" w:rsidR="002029A0" w:rsidRDefault="002029A0" w:rsidP="009316DA">
      <w:pPr>
        <w:pStyle w:val="a5"/>
        <w:widowControl/>
        <w:numPr>
          <w:ilvl w:val="0"/>
          <w:numId w:val="20"/>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若出现骨折，不要随意搬动伤者，需保持骨折部位固定不动，以免造成二次伤害，并立刻送医治疗。</w:t>
      </w:r>
    </w:p>
    <w:p w14:paraId="0C183D24" w14:textId="291C510B" w:rsidR="00EE3211" w:rsidRDefault="00EE3211" w:rsidP="009316DA">
      <w:pPr>
        <w:pStyle w:val="a5"/>
        <w:widowControl/>
        <w:numPr>
          <w:ilvl w:val="0"/>
          <w:numId w:val="20"/>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若出现休克、心跳呼吸停止，需持续不断</w:t>
      </w:r>
      <w:r w:rsidRPr="00F031A6">
        <w:rPr>
          <w:rFonts w:ascii="宋体" w:eastAsia="宋体" w:hAnsi="宋体" w:cs="宋体"/>
          <w:kern w:val="0"/>
          <w:sz w:val="24"/>
          <w:szCs w:val="24"/>
        </w:rPr>
        <w:t>用人工</w:t>
      </w:r>
      <w:r>
        <w:rPr>
          <w:rFonts w:ascii="宋体" w:eastAsia="宋体" w:hAnsi="宋体" w:cs="宋体" w:hint="eastAsia"/>
          <w:kern w:val="0"/>
          <w:sz w:val="24"/>
          <w:szCs w:val="24"/>
        </w:rPr>
        <w:t>心</w:t>
      </w:r>
      <w:r w:rsidRPr="00F031A6">
        <w:rPr>
          <w:rFonts w:ascii="宋体" w:eastAsia="宋体" w:hAnsi="宋体" w:cs="宋体"/>
          <w:kern w:val="0"/>
          <w:sz w:val="24"/>
          <w:szCs w:val="24"/>
        </w:rPr>
        <w:t>肺复苏法正确抢救，并</w:t>
      </w:r>
      <w:r>
        <w:rPr>
          <w:rFonts w:ascii="宋体" w:eastAsia="宋体" w:hAnsi="宋体" w:cs="宋体" w:hint="eastAsia"/>
          <w:kern w:val="0"/>
          <w:sz w:val="24"/>
          <w:szCs w:val="24"/>
        </w:rPr>
        <w:t>拨打120急救电话。</w:t>
      </w:r>
    </w:p>
    <w:p w14:paraId="2CA88D79" w14:textId="6E4526C3" w:rsidR="00207B4A" w:rsidRPr="002029A0" w:rsidRDefault="00E24E25" w:rsidP="009316DA">
      <w:pPr>
        <w:pStyle w:val="a5"/>
        <w:widowControl/>
        <w:numPr>
          <w:ilvl w:val="0"/>
          <w:numId w:val="20"/>
        </w:numPr>
        <w:adjustRightInd w:val="0"/>
        <w:snapToGrid w:val="0"/>
        <w:spacing w:line="360" w:lineRule="auto"/>
        <w:ind w:firstLineChars="0"/>
        <w:jc w:val="left"/>
        <w:rPr>
          <w:rFonts w:ascii="宋体" w:eastAsia="宋体" w:hAnsi="宋体" w:cs="宋体" w:hint="eastAsia"/>
          <w:kern w:val="0"/>
          <w:sz w:val="24"/>
          <w:szCs w:val="24"/>
        </w:rPr>
      </w:pPr>
      <w:r w:rsidRPr="00E24E25">
        <w:rPr>
          <w:rFonts w:ascii="宋体" w:eastAsia="宋体" w:hAnsi="宋体" w:cs="宋体"/>
          <w:kern w:val="0"/>
          <w:sz w:val="24"/>
          <w:szCs w:val="24"/>
        </w:rPr>
        <w:t>如果发生断手、断指等严重情况时，</w:t>
      </w:r>
      <w:r w:rsidR="002029A0">
        <w:rPr>
          <w:rFonts w:ascii="宋体" w:eastAsia="宋体" w:hAnsi="宋体" w:cs="宋体" w:hint="eastAsia"/>
          <w:kern w:val="0"/>
          <w:sz w:val="24"/>
          <w:szCs w:val="24"/>
        </w:rPr>
        <w:t>需立即拨打120急救电话，并</w:t>
      </w:r>
      <w:r w:rsidRPr="00E24E25">
        <w:rPr>
          <w:rFonts w:ascii="宋体" w:eastAsia="宋体" w:hAnsi="宋体" w:cs="宋体"/>
          <w:kern w:val="0"/>
          <w:sz w:val="24"/>
          <w:szCs w:val="24"/>
        </w:rPr>
        <w:t>对伤者伤口要进行包扎止血、止痛、进行半握拳状的功能固定。对断手、断指应用消毒或清洁敷料包好，将包好的断手、断指放在无泄漏的塑料袋内，扎紧袋口，在</w:t>
      </w:r>
      <w:proofErr w:type="gramStart"/>
      <w:r w:rsidRPr="00E24E25">
        <w:rPr>
          <w:rFonts w:ascii="宋体" w:eastAsia="宋体" w:hAnsi="宋体" w:cs="宋体"/>
          <w:kern w:val="0"/>
          <w:sz w:val="24"/>
          <w:szCs w:val="24"/>
        </w:rPr>
        <w:t>袋周围</w:t>
      </w:r>
      <w:proofErr w:type="gramEnd"/>
      <w:r w:rsidRPr="00E24E25">
        <w:rPr>
          <w:rFonts w:ascii="宋体" w:eastAsia="宋体" w:hAnsi="宋体" w:cs="宋体"/>
          <w:kern w:val="0"/>
          <w:sz w:val="24"/>
          <w:szCs w:val="24"/>
        </w:rPr>
        <w:t>放上冰块，</w:t>
      </w:r>
      <w:r w:rsidR="002029A0">
        <w:rPr>
          <w:rFonts w:ascii="宋体" w:eastAsia="宋体" w:hAnsi="宋体" w:cs="宋体" w:hint="eastAsia"/>
          <w:kern w:val="0"/>
          <w:sz w:val="24"/>
          <w:szCs w:val="24"/>
        </w:rPr>
        <w:t>连同伤者一起，尽快</w:t>
      </w:r>
      <w:r w:rsidRPr="00E24E25">
        <w:rPr>
          <w:rFonts w:ascii="宋体" w:eastAsia="宋体" w:hAnsi="宋体" w:cs="宋体"/>
          <w:kern w:val="0"/>
          <w:sz w:val="24"/>
          <w:szCs w:val="24"/>
        </w:rPr>
        <w:t>送</w:t>
      </w:r>
      <w:r w:rsidR="002029A0">
        <w:rPr>
          <w:rFonts w:ascii="宋体" w:eastAsia="宋体" w:hAnsi="宋体" w:cs="宋体" w:hint="eastAsia"/>
          <w:kern w:val="0"/>
          <w:sz w:val="24"/>
          <w:szCs w:val="24"/>
        </w:rPr>
        <w:t>至</w:t>
      </w:r>
      <w:r w:rsidRPr="00E24E25">
        <w:rPr>
          <w:rFonts w:ascii="宋体" w:eastAsia="宋体" w:hAnsi="宋体" w:cs="宋体"/>
          <w:kern w:val="0"/>
          <w:sz w:val="24"/>
          <w:szCs w:val="24"/>
        </w:rPr>
        <w:t>医院进行抢救。</w:t>
      </w:r>
      <w:r w:rsidR="002029A0" w:rsidRPr="002029A0">
        <w:rPr>
          <w:rFonts w:ascii="宋体" w:eastAsia="宋体" w:hAnsi="宋体" w:cs="宋体" w:hint="eastAsia"/>
          <w:kern w:val="0"/>
          <w:sz w:val="24"/>
          <w:szCs w:val="24"/>
        </w:rPr>
        <w:t>严禁</w:t>
      </w:r>
      <w:r w:rsidRPr="002029A0">
        <w:rPr>
          <w:rFonts w:ascii="宋体" w:eastAsia="宋体" w:hAnsi="宋体" w:cs="宋体"/>
          <w:kern w:val="0"/>
          <w:sz w:val="24"/>
          <w:szCs w:val="24"/>
        </w:rPr>
        <w:t>将断指浸入酒精等消毒液中，以防细胞变质</w:t>
      </w:r>
      <w:r w:rsidR="002029A0">
        <w:rPr>
          <w:rFonts w:ascii="宋体" w:eastAsia="宋体" w:hAnsi="宋体" w:cs="宋体" w:hint="eastAsia"/>
          <w:kern w:val="0"/>
          <w:sz w:val="24"/>
          <w:szCs w:val="24"/>
        </w:rPr>
        <w:t>。</w:t>
      </w:r>
    </w:p>
    <w:p w14:paraId="3B4C7780" w14:textId="70D35001" w:rsidR="00F65F35" w:rsidRDefault="00F65F35" w:rsidP="00FA44D5">
      <w:pPr>
        <w:pStyle w:val="cjk"/>
        <w:numPr>
          <w:ilvl w:val="0"/>
          <w:numId w:val="1"/>
        </w:numPr>
        <w:adjustRightInd w:val="0"/>
        <w:snapToGrid w:val="0"/>
        <w:spacing w:before="0" w:beforeAutospacing="0" w:after="0" w:afterAutospacing="0" w:line="360" w:lineRule="auto"/>
        <w:ind w:left="0" w:firstLine="426"/>
        <w:rPr>
          <w:b/>
        </w:rPr>
      </w:pPr>
      <w:r w:rsidRPr="00217461">
        <w:rPr>
          <w:rFonts w:hint="eastAsia"/>
          <w:b/>
        </w:rPr>
        <w:t>仪器设备损坏事故应急处置方法</w:t>
      </w:r>
    </w:p>
    <w:p w14:paraId="5D147459" w14:textId="77777777" w:rsidR="00E47B5C" w:rsidRDefault="009316DA" w:rsidP="009316DA">
      <w:pPr>
        <w:pStyle w:val="a5"/>
        <w:widowControl/>
        <w:numPr>
          <w:ilvl w:val="0"/>
          <w:numId w:val="21"/>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lastRenderedPageBreak/>
        <w:t>设备使用前，必须认真研读使用说明书。对大型设备和贵重设备，需由专人维护和操作，操作人需经过</w:t>
      </w:r>
      <w:r w:rsidR="00E47B5C">
        <w:rPr>
          <w:rFonts w:ascii="宋体" w:eastAsia="宋体" w:hAnsi="宋体" w:cs="宋体" w:hint="eastAsia"/>
          <w:kern w:val="0"/>
          <w:sz w:val="24"/>
          <w:szCs w:val="24"/>
        </w:rPr>
        <w:t>正式</w:t>
      </w:r>
      <w:r>
        <w:rPr>
          <w:rFonts w:ascii="宋体" w:eastAsia="宋体" w:hAnsi="宋体" w:cs="宋体" w:hint="eastAsia"/>
          <w:kern w:val="0"/>
          <w:sz w:val="24"/>
          <w:szCs w:val="24"/>
        </w:rPr>
        <w:t>培训</w:t>
      </w:r>
      <w:r w:rsidR="00E47B5C">
        <w:rPr>
          <w:rFonts w:ascii="宋体" w:eastAsia="宋体" w:hAnsi="宋体" w:cs="宋体" w:hint="eastAsia"/>
          <w:kern w:val="0"/>
          <w:sz w:val="24"/>
          <w:szCs w:val="24"/>
        </w:rPr>
        <w:t>。</w:t>
      </w:r>
    </w:p>
    <w:p w14:paraId="75B12DDF" w14:textId="1181D010" w:rsidR="009316DA" w:rsidRDefault="00E47B5C" w:rsidP="009316DA">
      <w:pPr>
        <w:pStyle w:val="a5"/>
        <w:widowControl/>
        <w:numPr>
          <w:ilvl w:val="0"/>
          <w:numId w:val="21"/>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仪器使用过程中出现异味、异响、打火、漏电、导致漏电保护开关跳闸</w:t>
      </w:r>
      <w:r w:rsidR="00C702FD">
        <w:rPr>
          <w:rFonts w:ascii="宋体" w:eastAsia="宋体" w:hAnsi="宋体" w:cs="宋体" w:hint="eastAsia"/>
          <w:kern w:val="0"/>
          <w:sz w:val="24"/>
          <w:szCs w:val="24"/>
        </w:rPr>
        <w:t>、实验参数异常、不受控制</w:t>
      </w:r>
      <w:r>
        <w:rPr>
          <w:rFonts w:ascii="宋体" w:eastAsia="宋体" w:hAnsi="宋体" w:cs="宋体" w:hint="eastAsia"/>
          <w:kern w:val="0"/>
          <w:sz w:val="24"/>
          <w:szCs w:val="24"/>
        </w:rPr>
        <w:t>等异常现象，应</w:t>
      </w:r>
      <w:r w:rsidR="009316DA" w:rsidRPr="009316DA">
        <w:rPr>
          <w:rFonts w:ascii="宋体" w:eastAsia="宋体" w:hAnsi="宋体" w:cs="宋体" w:hint="eastAsia"/>
          <w:kern w:val="0"/>
          <w:sz w:val="24"/>
          <w:szCs w:val="24"/>
        </w:rPr>
        <w:t>立即关闭设备电源，</w:t>
      </w:r>
      <w:r>
        <w:rPr>
          <w:rFonts w:ascii="宋体" w:eastAsia="宋体" w:hAnsi="宋体" w:cs="宋体" w:hint="eastAsia"/>
          <w:kern w:val="0"/>
          <w:sz w:val="24"/>
          <w:szCs w:val="24"/>
        </w:rPr>
        <w:t>停止使用设备。</w:t>
      </w:r>
    </w:p>
    <w:p w14:paraId="1A63841B" w14:textId="41EC68AC" w:rsidR="00C702FD" w:rsidRDefault="00C702FD" w:rsidP="009316DA">
      <w:pPr>
        <w:pStyle w:val="a5"/>
        <w:widowControl/>
        <w:numPr>
          <w:ilvl w:val="0"/>
          <w:numId w:val="21"/>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请专业人员上门检修设备或送至专业机构检修，直至故障排除，才能继续通电使用设备。</w:t>
      </w:r>
    </w:p>
    <w:p w14:paraId="23A2EB71" w14:textId="7755EFF2" w:rsidR="00C702FD" w:rsidRPr="009316DA" w:rsidRDefault="00C702FD" w:rsidP="009316DA">
      <w:pPr>
        <w:pStyle w:val="a5"/>
        <w:widowControl/>
        <w:numPr>
          <w:ilvl w:val="0"/>
          <w:numId w:val="21"/>
        </w:numPr>
        <w:adjustRightInd w:val="0"/>
        <w:snapToGrid w:val="0"/>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若设备使用不当导致火灾、爆炸、有毒物质泄露、放射源泄露等事故，按照相应的应急处置预案进行处理，并上报应急处置领导小组和上级管理部门。</w:t>
      </w:r>
    </w:p>
    <w:p w14:paraId="17AA42A6" w14:textId="0E422349" w:rsidR="0028091E" w:rsidRPr="00416898" w:rsidRDefault="00691604" w:rsidP="00416898">
      <w:pPr>
        <w:pStyle w:val="cjk"/>
        <w:numPr>
          <w:ilvl w:val="0"/>
          <w:numId w:val="1"/>
        </w:numPr>
        <w:adjustRightInd w:val="0"/>
        <w:snapToGrid w:val="0"/>
        <w:spacing w:before="0" w:beforeAutospacing="0" w:after="0" w:afterAutospacing="0" w:line="360" w:lineRule="auto"/>
        <w:ind w:left="0" w:firstLine="426"/>
      </w:pPr>
      <w:r w:rsidRPr="00416898">
        <w:rPr>
          <w:rFonts w:ascii="楷体_GB2312" w:eastAsia="楷体_GB2312" w:hint="eastAsia"/>
          <w:b/>
          <w:color w:val="333333"/>
        </w:rPr>
        <w:t>安全事故的报告制度</w:t>
      </w:r>
    </w:p>
    <w:p w14:paraId="79CBA3A8" w14:textId="4D4BD416" w:rsidR="0028091E" w:rsidRPr="00416898" w:rsidRDefault="0028091E" w:rsidP="00416898">
      <w:pPr>
        <w:pStyle w:val="a5"/>
        <w:widowControl/>
        <w:numPr>
          <w:ilvl w:val="0"/>
          <w:numId w:val="17"/>
        </w:numPr>
        <w:adjustRightInd w:val="0"/>
        <w:snapToGrid w:val="0"/>
        <w:spacing w:line="360" w:lineRule="auto"/>
        <w:ind w:firstLineChars="0"/>
        <w:jc w:val="left"/>
        <w:rPr>
          <w:rFonts w:ascii="宋体" w:eastAsia="宋体" w:hAnsi="宋体" w:cs="宋体"/>
          <w:kern w:val="0"/>
          <w:sz w:val="24"/>
          <w:szCs w:val="24"/>
        </w:rPr>
      </w:pPr>
      <w:r w:rsidRPr="00825644">
        <w:rPr>
          <w:rFonts w:ascii="楷体_GB2312" w:eastAsia="楷体_GB2312" w:hAnsi="宋体" w:cs="宋体" w:hint="eastAsia"/>
          <w:color w:val="333333"/>
          <w:kern w:val="0"/>
          <w:sz w:val="24"/>
          <w:szCs w:val="24"/>
        </w:rPr>
        <w:t>根据</w:t>
      </w:r>
      <w:r w:rsidR="00416898">
        <w:rPr>
          <w:rFonts w:ascii="楷体_GB2312" w:eastAsia="楷体_GB2312" w:hAnsi="宋体" w:cs="宋体" w:hint="eastAsia"/>
          <w:color w:val="333333"/>
          <w:kern w:val="0"/>
          <w:sz w:val="24"/>
          <w:szCs w:val="24"/>
        </w:rPr>
        <w:t>安全事故</w:t>
      </w:r>
      <w:r w:rsidRPr="00825644">
        <w:rPr>
          <w:rFonts w:ascii="楷体_GB2312" w:eastAsia="楷体_GB2312" w:hAnsi="宋体" w:cs="宋体" w:hint="eastAsia"/>
          <w:color w:val="333333"/>
          <w:kern w:val="0"/>
          <w:sz w:val="24"/>
          <w:szCs w:val="24"/>
        </w:rPr>
        <w:t>的发生、发展、处置进程等环节，每一起</w:t>
      </w:r>
      <w:r w:rsidR="00416898">
        <w:rPr>
          <w:rFonts w:ascii="楷体_GB2312" w:eastAsia="楷体_GB2312" w:hAnsi="宋体" w:cs="宋体" w:hint="eastAsia"/>
          <w:color w:val="333333"/>
          <w:kern w:val="0"/>
          <w:sz w:val="24"/>
          <w:szCs w:val="24"/>
        </w:rPr>
        <w:t>安全事故</w:t>
      </w:r>
      <w:r w:rsidRPr="00825644">
        <w:rPr>
          <w:rFonts w:ascii="楷体_GB2312" w:eastAsia="楷体_GB2312" w:hAnsi="宋体" w:cs="宋体" w:hint="eastAsia"/>
          <w:color w:val="333333"/>
          <w:kern w:val="0"/>
          <w:sz w:val="24"/>
          <w:szCs w:val="24"/>
        </w:rPr>
        <w:t>都必须</w:t>
      </w:r>
      <w:r w:rsidR="00416898">
        <w:rPr>
          <w:rFonts w:ascii="楷体_GB2312" w:eastAsia="楷体_GB2312" w:hAnsi="宋体" w:cs="宋体" w:hint="eastAsia"/>
          <w:color w:val="333333"/>
          <w:kern w:val="0"/>
          <w:sz w:val="24"/>
          <w:szCs w:val="24"/>
        </w:rPr>
        <w:t>报告上级领导部门备案。包括</w:t>
      </w:r>
      <w:r w:rsidRPr="00825644">
        <w:rPr>
          <w:rFonts w:ascii="楷体_GB2312" w:eastAsia="楷体_GB2312" w:hAnsi="宋体" w:cs="宋体" w:hint="eastAsia"/>
          <w:color w:val="333333"/>
          <w:kern w:val="0"/>
          <w:sz w:val="24"/>
          <w:szCs w:val="24"/>
        </w:rPr>
        <w:t>首次报告、进程报告和结案报告</w:t>
      </w:r>
      <w:r w:rsidR="00416898">
        <w:rPr>
          <w:rFonts w:ascii="楷体_GB2312" w:eastAsia="楷体_GB2312" w:hAnsi="宋体" w:cs="宋体" w:hint="eastAsia"/>
          <w:color w:val="333333"/>
          <w:kern w:val="0"/>
          <w:sz w:val="24"/>
          <w:szCs w:val="24"/>
        </w:rPr>
        <w:t>等内容</w:t>
      </w:r>
      <w:r w:rsidRPr="00825644">
        <w:rPr>
          <w:rFonts w:ascii="楷体_GB2312" w:eastAsia="楷体_GB2312" w:hAnsi="宋体" w:cs="宋体" w:hint="eastAsia"/>
          <w:color w:val="333333"/>
          <w:kern w:val="0"/>
          <w:sz w:val="24"/>
          <w:szCs w:val="24"/>
        </w:rPr>
        <w:t>。</w:t>
      </w:r>
    </w:p>
    <w:p w14:paraId="3CD47B75" w14:textId="71F06FD4" w:rsidR="0028091E" w:rsidRPr="00806920" w:rsidRDefault="0028091E" w:rsidP="00416898">
      <w:pPr>
        <w:pStyle w:val="a5"/>
        <w:widowControl/>
        <w:numPr>
          <w:ilvl w:val="0"/>
          <w:numId w:val="17"/>
        </w:numPr>
        <w:adjustRightInd w:val="0"/>
        <w:snapToGrid w:val="0"/>
        <w:spacing w:line="360" w:lineRule="auto"/>
        <w:ind w:firstLineChars="0"/>
        <w:jc w:val="left"/>
        <w:rPr>
          <w:rFonts w:ascii="宋体" w:eastAsia="宋体" w:hAnsi="宋体" w:cs="宋体"/>
          <w:kern w:val="0"/>
          <w:sz w:val="24"/>
          <w:szCs w:val="24"/>
        </w:rPr>
      </w:pPr>
      <w:r w:rsidRPr="00416898">
        <w:rPr>
          <w:rFonts w:ascii="楷体_GB2312" w:eastAsia="楷体_GB2312" w:hAnsi="宋体" w:cs="宋体" w:hint="eastAsia"/>
          <w:color w:val="333333"/>
          <w:kern w:val="0"/>
          <w:sz w:val="24"/>
          <w:szCs w:val="24"/>
        </w:rPr>
        <w:t>首次报告</w:t>
      </w:r>
      <w:r w:rsidR="00416898" w:rsidRPr="00416898">
        <w:rPr>
          <w:rFonts w:ascii="楷体_GB2312" w:eastAsia="楷体_GB2312" w:hAnsi="宋体" w:cs="宋体" w:hint="eastAsia"/>
          <w:color w:val="333333"/>
          <w:kern w:val="0"/>
          <w:sz w:val="24"/>
          <w:szCs w:val="24"/>
        </w:rPr>
        <w:t>。</w:t>
      </w:r>
      <w:r w:rsidRPr="00416898">
        <w:rPr>
          <w:rFonts w:ascii="楷体_GB2312" w:eastAsia="楷体_GB2312" w:hAnsi="宋体" w:cs="宋体" w:hint="eastAsia"/>
          <w:color w:val="333333"/>
          <w:kern w:val="0"/>
          <w:sz w:val="24"/>
          <w:szCs w:val="24"/>
        </w:rPr>
        <w:t>发生</w:t>
      </w:r>
      <w:r w:rsidR="00416898">
        <w:rPr>
          <w:rFonts w:ascii="楷体_GB2312" w:eastAsia="楷体_GB2312" w:hAnsi="宋体" w:cs="宋体" w:hint="eastAsia"/>
          <w:color w:val="333333"/>
          <w:kern w:val="0"/>
          <w:sz w:val="24"/>
          <w:szCs w:val="24"/>
        </w:rPr>
        <w:t>安全事故</w:t>
      </w:r>
      <w:r w:rsidRPr="00416898">
        <w:rPr>
          <w:rFonts w:ascii="楷体_GB2312" w:eastAsia="楷体_GB2312" w:hAnsi="宋体" w:cs="宋体" w:hint="eastAsia"/>
          <w:color w:val="333333"/>
          <w:kern w:val="0"/>
          <w:sz w:val="24"/>
          <w:szCs w:val="24"/>
        </w:rPr>
        <w:t>后，应立即向应急处置领导小组报告。内容必须包括</w:t>
      </w:r>
      <w:r w:rsidR="00416898">
        <w:rPr>
          <w:rFonts w:ascii="楷体_GB2312" w:eastAsia="楷体_GB2312" w:hAnsi="宋体" w:cs="宋体" w:hint="eastAsia"/>
          <w:color w:val="333333"/>
          <w:kern w:val="0"/>
          <w:sz w:val="24"/>
          <w:szCs w:val="24"/>
        </w:rPr>
        <w:t>事故</w:t>
      </w:r>
      <w:r w:rsidRPr="00416898">
        <w:rPr>
          <w:rFonts w:ascii="楷体_GB2312" w:eastAsia="楷体_GB2312" w:hAnsi="宋体" w:cs="宋体" w:hint="eastAsia"/>
          <w:color w:val="333333"/>
          <w:kern w:val="0"/>
          <w:sz w:val="24"/>
          <w:szCs w:val="24"/>
        </w:rPr>
        <w:t>名称、发生地点和时间、报告时间、涉及人群或潜在的威胁和影响、报告单位、报告人、联系人及通讯方式</w:t>
      </w:r>
      <w:r w:rsidR="00416898">
        <w:rPr>
          <w:rFonts w:ascii="楷体_GB2312" w:eastAsia="楷体_GB2312" w:hAnsi="宋体" w:cs="宋体" w:hint="eastAsia"/>
          <w:color w:val="333333"/>
          <w:kern w:val="0"/>
          <w:sz w:val="24"/>
          <w:szCs w:val="24"/>
        </w:rPr>
        <w:t>、事故的初步</w:t>
      </w:r>
      <w:r w:rsidRPr="00416898">
        <w:rPr>
          <w:rFonts w:ascii="楷体_GB2312" w:eastAsia="楷体_GB2312" w:hAnsi="宋体" w:cs="宋体" w:hint="eastAsia"/>
          <w:color w:val="333333"/>
          <w:kern w:val="0"/>
          <w:sz w:val="24"/>
          <w:szCs w:val="24"/>
        </w:rPr>
        <w:t>性质、严重程度及发展趋势、</w:t>
      </w:r>
      <w:r w:rsidR="00416898">
        <w:rPr>
          <w:rFonts w:ascii="楷体_GB2312" w:eastAsia="楷体_GB2312" w:hAnsi="宋体" w:cs="宋体" w:hint="eastAsia"/>
          <w:color w:val="333333"/>
          <w:kern w:val="0"/>
          <w:sz w:val="24"/>
          <w:szCs w:val="24"/>
        </w:rPr>
        <w:t>引发事故的</w:t>
      </w:r>
      <w:r w:rsidRPr="00416898">
        <w:rPr>
          <w:rFonts w:ascii="楷体_GB2312" w:eastAsia="楷体_GB2312" w:hAnsi="宋体" w:cs="宋体" w:hint="eastAsia"/>
          <w:color w:val="333333"/>
          <w:kern w:val="0"/>
          <w:sz w:val="24"/>
          <w:szCs w:val="24"/>
        </w:rPr>
        <w:t>原因、已采取的措施等。</w:t>
      </w:r>
    </w:p>
    <w:p w14:paraId="5C1A083F" w14:textId="1A44CE4A" w:rsidR="0028091E" w:rsidRPr="00806920" w:rsidRDefault="0028091E" w:rsidP="00806920">
      <w:pPr>
        <w:pStyle w:val="a5"/>
        <w:widowControl/>
        <w:numPr>
          <w:ilvl w:val="0"/>
          <w:numId w:val="17"/>
        </w:numPr>
        <w:adjustRightInd w:val="0"/>
        <w:snapToGrid w:val="0"/>
        <w:spacing w:line="360" w:lineRule="auto"/>
        <w:ind w:firstLineChars="0"/>
        <w:jc w:val="left"/>
        <w:rPr>
          <w:rFonts w:ascii="宋体" w:eastAsia="宋体" w:hAnsi="宋体" w:cs="宋体"/>
          <w:kern w:val="0"/>
          <w:sz w:val="24"/>
          <w:szCs w:val="24"/>
        </w:rPr>
      </w:pPr>
      <w:r w:rsidRPr="00806920">
        <w:rPr>
          <w:rFonts w:ascii="楷体_GB2312" w:eastAsia="楷体_GB2312" w:hAnsi="宋体" w:cs="宋体" w:hint="eastAsia"/>
          <w:color w:val="333333"/>
          <w:kern w:val="0"/>
          <w:sz w:val="24"/>
          <w:szCs w:val="24"/>
        </w:rPr>
        <w:t>进程报告</w:t>
      </w:r>
      <w:r w:rsidR="00806920">
        <w:rPr>
          <w:rFonts w:ascii="楷体_GB2312" w:eastAsia="楷体_GB2312" w:hAnsi="宋体" w:cs="宋体" w:hint="eastAsia"/>
          <w:color w:val="333333"/>
          <w:kern w:val="0"/>
          <w:sz w:val="24"/>
          <w:szCs w:val="24"/>
        </w:rPr>
        <w:t>。</w:t>
      </w:r>
      <w:r w:rsidRPr="00806920">
        <w:rPr>
          <w:rFonts w:ascii="楷体_GB2312" w:eastAsia="楷体_GB2312" w:hAnsi="宋体" w:cs="宋体" w:hint="eastAsia"/>
          <w:color w:val="333333"/>
          <w:kern w:val="0"/>
          <w:sz w:val="24"/>
          <w:szCs w:val="24"/>
        </w:rPr>
        <w:t>内容</w:t>
      </w:r>
      <w:r w:rsidR="00806920">
        <w:rPr>
          <w:rFonts w:ascii="楷体_GB2312" w:eastAsia="楷体_GB2312" w:hAnsi="宋体" w:cs="宋体" w:hint="eastAsia"/>
          <w:color w:val="333333"/>
          <w:kern w:val="0"/>
          <w:sz w:val="24"/>
          <w:szCs w:val="24"/>
        </w:rPr>
        <w:t>包括安全事故的</w:t>
      </w:r>
      <w:r w:rsidRPr="00806920">
        <w:rPr>
          <w:rFonts w:ascii="楷体_GB2312" w:eastAsia="楷体_GB2312" w:hAnsi="宋体" w:cs="宋体" w:hint="eastAsia"/>
          <w:color w:val="333333"/>
          <w:kern w:val="0"/>
          <w:sz w:val="24"/>
          <w:szCs w:val="24"/>
        </w:rPr>
        <w:t>处置进程、</w:t>
      </w:r>
      <w:r w:rsidR="00806920">
        <w:rPr>
          <w:rFonts w:ascii="楷体_GB2312" w:eastAsia="楷体_GB2312" w:hAnsi="宋体" w:cs="宋体" w:hint="eastAsia"/>
          <w:color w:val="333333"/>
          <w:kern w:val="0"/>
          <w:sz w:val="24"/>
          <w:szCs w:val="24"/>
        </w:rPr>
        <w:t>事故</w:t>
      </w:r>
      <w:r w:rsidRPr="00806920">
        <w:rPr>
          <w:rFonts w:ascii="楷体_GB2312" w:eastAsia="楷体_GB2312" w:hAnsi="宋体" w:cs="宋体" w:hint="eastAsia"/>
          <w:color w:val="333333"/>
          <w:kern w:val="0"/>
          <w:sz w:val="24"/>
          <w:szCs w:val="24"/>
        </w:rPr>
        <w:t>原因或可能因素、已经或准备采取的整改措施等。对于重大或特别重大突发事件的进程报告除了向应急处置领导小组报告外，还应报告学校及相关部门。</w:t>
      </w:r>
    </w:p>
    <w:p w14:paraId="09574CA2" w14:textId="6D3CA992" w:rsidR="0028091E" w:rsidRPr="00806920" w:rsidRDefault="0028091E" w:rsidP="00806920">
      <w:pPr>
        <w:pStyle w:val="a5"/>
        <w:widowControl/>
        <w:numPr>
          <w:ilvl w:val="0"/>
          <w:numId w:val="17"/>
        </w:numPr>
        <w:adjustRightInd w:val="0"/>
        <w:snapToGrid w:val="0"/>
        <w:spacing w:line="360" w:lineRule="auto"/>
        <w:ind w:firstLineChars="0"/>
        <w:jc w:val="left"/>
        <w:rPr>
          <w:rFonts w:ascii="宋体" w:eastAsia="宋体" w:hAnsi="宋体" w:cs="宋体"/>
          <w:kern w:val="0"/>
          <w:sz w:val="24"/>
          <w:szCs w:val="24"/>
        </w:rPr>
      </w:pPr>
      <w:r w:rsidRPr="00806920">
        <w:rPr>
          <w:rFonts w:ascii="楷体_GB2312" w:eastAsia="楷体_GB2312" w:hAnsi="宋体" w:cs="宋体" w:hint="eastAsia"/>
          <w:color w:val="333333"/>
          <w:kern w:val="0"/>
          <w:sz w:val="24"/>
          <w:szCs w:val="24"/>
        </w:rPr>
        <w:t>结案报告</w:t>
      </w:r>
      <w:r w:rsidR="00806920">
        <w:rPr>
          <w:rFonts w:ascii="楷体_GB2312" w:eastAsia="楷体_GB2312" w:hAnsi="宋体" w:cs="宋体" w:hint="eastAsia"/>
          <w:color w:val="333333"/>
          <w:kern w:val="0"/>
          <w:sz w:val="24"/>
          <w:szCs w:val="24"/>
        </w:rPr>
        <w:t>。</w:t>
      </w:r>
      <w:r w:rsidR="00806920" w:rsidRPr="00806920">
        <w:rPr>
          <w:rFonts w:ascii="Times New Roman" w:eastAsia="楷体_GB2312" w:hAnsi="Times New Roman" w:cs="Times New Roman" w:hint="eastAsia"/>
          <w:color w:val="333333"/>
          <w:kern w:val="0"/>
          <w:sz w:val="24"/>
          <w:szCs w:val="24"/>
        </w:rPr>
        <w:t>事故</w:t>
      </w:r>
      <w:r w:rsidRPr="00806920">
        <w:rPr>
          <w:rFonts w:ascii="楷体_GB2312" w:eastAsia="楷体_GB2312" w:hAnsi="宋体" w:cs="宋体" w:hint="eastAsia"/>
          <w:color w:val="333333"/>
          <w:kern w:val="0"/>
          <w:sz w:val="24"/>
          <w:szCs w:val="24"/>
        </w:rPr>
        <w:t>处理结束后，</w:t>
      </w:r>
      <w:r w:rsidR="00806920">
        <w:rPr>
          <w:rFonts w:ascii="楷体_GB2312" w:eastAsia="楷体_GB2312" w:hAnsi="宋体" w:cs="宋体" w:hint="eastAsia"/>
          <w:color w:val="333333"/>
          <w:kern w:val="0"/>
          <w:sz w:val="24"/>
          <w:szCs w:val="24"/>
        </w:rPr>
        <w:t>事故责任人应向</w:t>
      </w:r>
      <w:r w:rsidRPr="00806920">
        <w:rPr>
          <w:rFonts w:ascii="楷体_GB2312" w:eastAsia="楷体_GB2312" w:hAnsi="宋体" w:cs="宋体" w:hint="eastAsia"/>
          <w:color w:val="333333"/>
          <w:kern w:val="0"/>
          <w:sz w:val="24"/>
          <w:szCs w:val="24"/>
        </w:rPr>
        <w:t>应急处置领导小组提交结案报告</w:t>
      </w:r>
      <w:r w:rsidR="00806920">
        <w:rPr>
          <w:rFonts w:ascii="楷体_GB2312" w:eastAsia="楷体_GB2312" w:hAnsi="宋体" w:cs="宋体" w:hint="eastAsia"/>
          <w:color w:val="333333"/>
          <w:kern w:val="0"/>
          <w:sz w:val="24"/>
          <w:szCs w:val="24"/>
        </w:rPr>
        <w:t>。</w:t>
      </w:r>
      <w:r w:rsidRPr="00806920">
        <w:rPr>
          <w:rFonts w:ascii="楷体_GB2312" w:eastAsia="楷体_GB2312" w:hAnsi="宋体" w:cs="宋体" w:hint="eastAsia"/>
          <w:color w:val="333333"/>
          <w:kern w:val="0"/>
          <w:sz w:val="24"/>
          <w:szCs w:val="24"/>
        </w:rPr>
        <w:t>内容包括</w:t>
      </w:r>
      <w:r w:rsidR="00806920">
        <w:rPr>
          <w:rFonts w:ascii="楷体_GB2312" w:eastAsia="楷体_GB2312" w:hAnsi="宋体" w:cs="宋体" w:hint="eastAsia"/>
          <w:color w:val="333333"/>
          <w:kern w:val="0"/>
          <w:sz w:val="24"/>
          <w:szCs w:val="24"/>
        </w:rPr>
        <w:t>事故</w:t>
      </w:r>
      <w:r w:rsidRPr="00806920">
        <w:rPr>
          <w:rFonts w:ascii="楷体_GB2312" w:eastAsia="楷体_GB2312" w:hAnsi="宋体" w:cs="宋体" w:hint="eastAsia"/>
          <w:color w:val="333333"/>
          <w:kern w:val="0"/>
          <w:sz w:val="24"/>
          <w:szCs w:val="24"/>
        </w:rPr>
        <w:t>的基本情况、产生的原因、应急处置的过程（包括各阶段采取的主要措施及效果）、处置过程中存在的问题及整改情况，并提出责任追究及今后对类似事件的防范和处置建议等。</w:t>
      </w:r>
    </w:p>
    <w:p w14:paraId="4B423010" w14:textId="2CD2F85F" w:rsidR="00806920" w:rsidRDefault="00806920" w:rsidP="00806920">
      <w:pPr>
        <w:pStyle w:val="cjk"/>
        <w:numPr>
          <w:ilvl w:val="0"/>
          <w:numId w:val="1"/>
        </w:numPr>
        <w:adjustRightInd w:val="0"/>
        <w:snapToGrid w:val="0"/>
        <w:spacing w:before="0" w:beforeAutospacing="0" w:after="0" w:afterAutospacing="0" w:line="360" w:lineRule="auto"/>
        <w:ind w:left="0" w:firstLine="426"/>
      </w:pPr>
      <w:r w:rsidRPr="003C0C76">
        <w:t>本应急处置预案由各实验室组织落实，全体</w:t>
      </w:r>
      <w:r w:rsidR="003C0C76" w:rsidRPr="003C0C76">
        <w:rPr>
          <w:rFonts w:hint="eastAsia"/>
        </w:rPr>
        <w:t>教职员工</w:t>
      </w:r>
      <w:r w:rsidRPr="003C0C76">
        <w:t>必须</w:t>
      </w:r>
      <w:r w:rsidR="003C0C76" w:rsidRPr="003C0C76">
        <w:rPr>
          <w:rFonts w:hint="eastAsia"/>
        </w:rPr>
        <w:t>严格执行。</w:t>
      </w:r>
      <w:r w:rsidRPr="003C0C76">
        <w:t>各实验室</w:t>
      </w:r>
      <w:r w:rsidR="003C0C76" w:rsidRPr="003C0C76">
        <w:rPr>
          <w:rFonts w:hint="eastAsia"/>
        </w:rPr>
        <w:t>需结合</w:t>
      </w:r>
      <w:r w:rsidR="00EE3211">
        <w:rPr>
          <w:rFonts w:hint="eastAsia"/>
        </w:rPr>
        <w:t>可能存在的安全隐患</w:t>
      </w:r>
      <w:r w:rsidR="003C0C76" w:rsidRPr="003C0C76">
        <w:rPr>
          <w:rFonts w:hint="eastAsia"/>
        </w:rPr>
        <w:t>，</w:t>
      </w:r>
      <w:r w:rsidRPr="003C0C76">
        <w:t>制订</w:t>
      </w:r>
      <w:r w:rsidR="003C0C76" w:rsidRPr="003C0C76">
        <w:rPr>
          <w:rFonts w:hint="eastAsia"/>
        </w:rPr>
        <w:t>具有操作性的</w:t>
      </w:r>
      <w:r w:rsidRPr="003C0C76">
        <w:t>应急处置预案。凡在事故救援中，有失职、渎职行为的，按情节轻重严肃处理，</w:t>
      </w:r>
      <w:r w:rsidR="00EE3211">
        <w:rPr>
          <w:rFonts w:hint="eastAsia"/>
        </w:rPr>
        <w:t>给予警告、处分、年终考核不合格等处理，</w:t>
      </w:r>
      <w:r w:rsidRPr="003C0C76">
        <w:t>构成犯罪的由司法机关追究刑事责任。</w:t>
      </w:r>
    </w:p>
    <w:p w14:paraId="06CD8535" w14:textId="5250FA81" w:rsidR="003C0C76" w:rsidRDefault="003C0C76" w:rsidP="00806920">
      <w:pPr>
        <w:pStyle w:val="cjk"/>
        <w:numPr>
          <w:ilvl w:val="0"/>
          <w:numId w:val="1"/>
        </w:numPr>
        <w:adjustRightInd w:val="0"/>
        <w:snapToGrid w:val="0"/>
        <w:spacing w:before="0" w:beforeAutospacing="0" w:after="0" w:afterAutospacing="0" w:line="360" w:lineRule="auto"/>
        <w:ind w:left="0" w:firstLine="426"/>
      </w:pPr>
      <w:r>
        <w:rPr>
          <w:rFonts w:hint="eastAsia"/>
        </w:rPr>
        <w:t>本应急处置预案由物理学院应急处置领导小组负责解释。</w:t>
      </w:r>
    </w:p>
    <w:p w14:paraId="60839E2B" w14:textId="3469D3BA" w:rsidR="003C0C76" w:rsidRDefault="003C0C76" w:rsidP="003C0C76">
      <w:pPr>
        <w:pStyle w:val="cjk"/>
        <w:adjustRightInd w:val="0"/>
        <w:snapToGrid w:val="0"/>
        <w:spacing w:before="0" w:beforeAutospacing="0" w:after="0" w:afterAutospacing="0" w:line="360" w:lineRule="auto"/>
      </w:pPr>
    </w:p>
    <w:p w14:paraId="5AEC462F" w14:textId="0A900931" w:rsidR="003C0C76" w:rsidRDefault="003C0C76" w:rsidP="003C0C76">
      <w:pPr>
        <w:pStyle w:val="cjk"/>
        <w:adjustRightInd w:val="0"/>
        <w:snapToGrid w:val="0"/>
        <w:spacing w:before="0" w:beforeAutospacing="0" w:after="0" w:afterAutospacing="0" w:line="360" w:lineRule="auto"/>
        <w:ind w:firstLineChars="3044" w:firstLine="7306"/>
      </w:pPr>
      <w:r>
        <w:rPr>
          <w:rFonts w:hint="eastAsia"/>
        </w:rPr>
        <w:t>物理学院</w:t>
      </w:r>
    </w:p>
    <w:p w14:paraId="3B6F5872" w14:textId="5EC0998D" w:rsidR="000E5511" w:rsidRPr="00825644" w:rsidRDefault="003C0C76" w:rsidP="00C702FD">
      <w:pPr>
        <w:pStyle w:val="cjk"/>
        <w:adjustRightInd w:val="0"/>
        <w:snapToGrid w:val="0"/>
        <w:spacing w:before="0" w:beforeAutospacing="0" w:after="0" w:afterAutospacing="0" w:line="360" w:lineRule="auto"/>
        <w:ind w:firstLineChars="2953" w:firstLine="7087"/>
        <w:rPr>
          <w:rFonts w:hint="eastAsia"/>
        </w:rPr>
      </w:pPr>
      <w:r>
        <w:rPr>
          <w:rFonts w:hint="eastAsia"/>
        </w:rPr>
        <w:t>2017年12月</w:t>
      </w:r>
      <w:bookmarkStart w:id="0" w:name="_GoBack"/>
      <w:bookmarkEnd w:id="0"/>
      <w:r w:rsidR="0028091E" w:rsidRPr="00825644">
        <w:rPr>
          <w:rFonts w:ascii="Times New Roman" w:eastAsia="楷体_GB2312" w:hAnsi="Times New Roman" w:cs="Times New Roman"/>
          <w:color w:val="333333"/>
        </w:rPr>
        <w:t> </w:t>
      </w:r>
    </w:p>
    <w:sectPr w:rsidR="000E5511" w:rsidRPr="00825644" w:rsidSect="009C093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2DA1" w14:textId="77777777" w:rsidR="00347706" w:rsidRDefault="00347706" w:rsidP="008331D9">
      <w:r>
        <w:separator/>
      </w:r>
    </w:p>
  </w:endnote>
  <w:endnote w:type="continuationSeparator" w:id="0">
    <w:p w14:paraId="685BCB4E" w14:textId="77777777" w:rsidR="00347706" w:rsidRDefault="00347706" w:rsidP="0083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32C6" w14:textId="77777777" w:rsidR="009316DA" w:rsidRDefault="009316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091537"/>
      <w:docPartObj>
        <w:docPartGallery w:val="Page Numbers (Bottom of Page)"/>
        <w:docPartUnique/>
      </w:docPartObj>
    </w:sdtPr>
    <w:sdtContent>
      <w:sdt>
        <w:sdtPr>
          <w:id w:val="-1705238520"/>
          <w:docPartObj>
            <w:docPartGallery w:val="Page Numbers (Top of Page)"/>
            <w:docPartUnique/>
          </w:docPartObj>
        </w:sdtPr>
        <w:sdtContent>
          <w:p w14:paraId="08AFAD2C" w14:textId="18F2C6CC" w:rsidR="009316DA" w:rsidRDefault="009316DA" w:rsidP="008331D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702FD">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702FD">
              <w:rPr>
                <w:b/>
                <w:bCs/>
                <w:noProof/>
              </w:rPr>
              <w:t>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494C" w14:textId="77777777" w:rsidR="009316DA" w:rsidRDefault="009316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5FC0" w14:textId="77777777" w:rsidR="00347706" w:rsidRDefault="00347706" w:rsidP="008331D9">
      <w:r>
        <w:separator/>
      </w:r>
    </w:p>
  </w:footnote>
  <w:footnote w:type="continuationSeparator" w:id="0">
    <w:p w14:paraId="465121AA" w14:textId="77777777" w:rsidR="00347706" w:rsidRDefault="00347706" w:rsidP="0083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7897" w14:textId="77777777" w:rsidR="009316DA" w:rsidRDefault="009316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D691" w14:textId="77777777" w:rsidR="009316DA" w:rsidRDefault="009316D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5677" w14:textId="77777777" w:rsidR="009316DA" w:rsidRDefault="009316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933"/>
    <w:multiLevelType w:val="hybridMultilevel"/>
    <w:tmpl w:val="3B5CC5AE"/>
    <w:lvl w:ilvl="0" w:tplc="CA0EFDD4">
      <w:start w:val="1"/>
      <w:numFmt w:val="japaneseCounting"/>
      <w:lvlText w:val="第%1条"/>
      <w:lvlJc w:val="left"/>
      <w:pPr>
        <w:ind w:left="1277" w:hanging="840"/>
      </w:pPr>
      <w:rPr>
        <w:rFonts w:hint="default"/>
        <w:b/>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9326B6E"/>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0CD15CC5"/>
    <w:multiLevelType w:val="hybridMultilevel"/>
    <w:tmpl w:val="1608ACE6"/>
    <w:lvl w:ilvl="0" w:tplc="F7065472">
      <w:start w:val="1"/>
      <w:numFmt w:val="lowerLetter"/>
      <w:lvlText w:val="（%1）"/>
      <w:lvlJc w:val="left"/>
      <w:pPr>
        <w:ind w:left="1566"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A819F0"/>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13600319"/>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176774A9"/>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9B6ADA"/>
    <w:multiLevelType w:val="hybridMultilevel"/>
    <w:tmpl w:val="1608ACE6"/>
    <w:lvl w:ilvl="0" w:tplc="F7065472">
      <w:start w:val="1"/>
      <w:numFmt w:val="lowerLetter"/>
      <w:lvlText w:val="（%1）"/>
      <w:lvlJc w:val="left"/>
      <w:pPr>
        <w:ind w:left="1566"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F0B71"/>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2DE56F3A"/>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15:restartNumberingAfterBreak="0">
    <w:nsid w:val="3EE04B2A"/>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40570E98"/>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40EB308E"/>
    <w:multiLevelType w:val="hybridMultilevel"/>
    <w:tmpl w:val="79EA86A2"/>
    <w:lvl w:ilvl="0" w:tplc="C5D618E6">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51C24D3C"/>
    <w:multiLevelType w:val="hybridMultilevel"/>
    <w:tmpl w:val="E0D0375E"/>
    <w:lvl w:ilvl="0" w:tplc="A38A504A">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528929D6"/>
    <w:multiLevelType w:val="hybridMultilevel"/>
    <w:tmpl w:val="1608ACE6"/>
    <w:lvl w:ilvl="0" w:tplc="F7065472">
      <w:start w:val="1"/>
      <w:numFmt w:val="lowerLetter"/>
      <w:lvlText w:val="（%1）"/>
      <w:lvlJc w:val="left"/>
      <w:pPr>
        <w:ind w:left="1566"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4628FD"/>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6AE76C10"/>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15:restartNumberingAfterBreak="0">
    <w:nsid w:val="76F322AE"/>
    <w:multiLevelType w:val="hybridMultilevel"/>
    <w:tmpl w:val="309E7866"/>
    <w:lvl w:ilvl="0" w:tplc="3F38B51A">
      <w:start w:val="1"/>
      <w:numFmt w:val="decimal"/>
      <w:lvlText w:val="（%1）"/>
      <w:lvlJc w:val="left"/>
      <w:pPr>
        <w:ind w:left="1996" w:hanging="72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7" w15:restartNumberingAfterBreak="0">
    <w:nsid w:val="774C63B6"/>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776F236B"/>
    <w:multiLevelType w:val="hybridMultilevel"/>
    <w:tmpl w:val="96FA60E0"/>
    <w:lvl w:ilvl="0" w:tplc="CAD4C436">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78D960C1"/>
    <w:multiLevelType w:val="hybridMultilevel"/>
    <w:tmpl w:val="1608ACE6"/>
    <w:lvl w:ilvl="0" w:tplc="F7065472">
      <w:start w:val="1"/>
      <w:numFmt w:val="lowerLetter"/>
      <w:lvlText w:val="（%1）"/>
      <w:lvlJc w:val="left"/>
      <w:pPr>
        <w:ind w:left="1566"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6E2A74"/>
    <w:multiLevelType w:val="hybridMultilevel"/>
    <w:tmpl w:val="668430F4"/>
    <w:lvl w:ilvl="0" w:tplc="6A14ED9C">
      <w:start w:val="1"/>
      <w:numFmt w:val="decimal"/>
      <w:lvlText w:val="（%1）"/>
      <w:lvlJc w:val="left"/>
      <w:pPr>
        <w:ind w:left="1146" w:hanging="720"/>
      </w:pPr>
      <w:rPr>
        <w:rFonts w:hint="default"/>
        <w:lang w:val="en-US"/>
      </w:rPr>
    </w:lvl>
    <w:lvl w:ilvl="1" w:tplc="F7065472">
      <w:start w:val="1"/>
      <w:numFmt w:val="lowerLetter"/>
      <w:lvlText w:val="（%2）"/>
      <w:lvlJc w:val="left"/>
      <w:pPr>
        <w:ind w:left="1566" w:hanging="720"/>
      </w:pPr>
      <w:rPr>
        <w:rFonts w:hint="default"/>
        <w:lang w:val="en-US"/>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6"/>
  </w:num>
  <w:num w:numId="3">
    <w:abstractNumId w:val="12"/>
  </w:num>
  <w:num w:numId="4">
    <w:abstractNumId w:val="11"/>
  </w:num>
  <w:num w:numId="5">
    <w:abstractNumId w:val="1"/>
  </w:num>
  <w:num w:numId="6">
    <w:abstractNumId w:val="14"/>
  </w:num>
  <w:num w:numId="7">
    <w:abstractNumId w:val="18"/>
  </w:num>
  <w:num w:numId="8">
    <w:abstractNumId w:val="15"/>
  </w:num>
  <w:num w:numId="9">
    <w:abstractNumId w:val="4"/>
  </w:num>
  <w:num w:numId="10">
    <w:abstractNumId w:val="9"/>
  </w:num>
  <w:num w:numId="11">
    <w:abstractNumId w:val="19"/>
  </w:num>
  <w:num w:numId="12">
    <w:abstractNumId w:val="13"/>
  </w:num>
  <w:num w:numId="13">
    <w:abstractNumId w:val="6"/>
  </w:num>
  <w:num w:numId="14">
    <w:abstractNumId w:val="20"/>
  </w:num>
  <w:num w:numId="15">
    <w:abstractNumId w:val="7"/>
  </w:num>
  <w:num w:numId="16">
    <w:abstractNumId w:val="2"/>
  </w:num>
  <w:num w:numId="17">
    <w:abstractNumId w:val="17"/>
  </w:num>
  <w:num w:numId="18">
    <w:abstractNumId w:val="3"/>
  </w:num>
  <w:num w:numId="19">
    <w:abstractNumId w:val="10"/>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65"/>
    <w:rsid w:val="00013A82"/>
    <w:rsid w:val="000408EA"/>
    <w:rsid w:val="000744E9"/>
    <w:rsid w:val="000E5511"/>
    <w:rsid w:val="00113460"/>
    <w:rsid w:val="00115672"/>
    <w:rsid w:val="001869FE"/>
    <w:rsid w:val="002029A0"/>
    <w:rsid w:val="00207B4A"/>
    <w:rsid w:val="00215E97"/>
    <w:rsid w:val="00217461"/>
    <w:rsid w:val="0028091E"/>
    <w:rsid w:val="002B7028"/>
    <w:rsid w:val="002B7EBE"/>
    <w:rsid w:val="002E2866"/>
    <w:rsid w:val="003104A5"/>
    <w:rsid w:val="00347706"/>
    <w:rsid w:val="003560B3"/>
    <w:rsid w:val="00357681"/>
    <w:rsid w:val="00382EFD"/>
    <w:rsid w:val="003A44F8"/>
    <w:rsid w:val="003C013F"/>
    <w:rsid w:val="003C0C76"/>
    <w:rsid w:val="00415965"/>
    <w:rsid w:val="00416898"/>
    <w:rsid w:val="0043587C"/>
    <w:rsid w:val="00465027"/>
    <w:rsid w:val="0049639C"/>
    <w:rsid w:val="004B07D6"/>
    <w:rsid w:val="004D7A30"/>
    <w:rsid w:val="004F03DA"/>
    <w:rsid w:val="00521939"/>
    <w:rsid w:val="006519AB"/>
    <w:rsid w:val="00691604"/>
    <w:rsid w:val="006917CF"/>
    <w:rsid w:val="006B363C"/>
    <w:rsid w:val="006B585D"/>
    <w:rsid w:val="006D5651"/>
    <w:rsid w:val="006D63C6"/>
    <w:rsid w:val="00806920"/>
    <w:rsid w:val="00825644"/>
    <w:rsid w:val="008331D9"/>
    <w:rsid w:val="00842EB6"/>
    <w:rsid w:val="008535E0"/>
    <w:rsid w:val="008561D2"/>
    <w:rsid w:val="009316DA"/>
    <w:rsid w:val="00932D9C"/>
    <w:rsid w:val="00935104"/>
    <w:rsid w:val="009823F4"/>
    <w:rsid w:val="009C0936"/>
    <w:rsid w:val="009C6633"/>
    <w:rsid w:val="009C6BEB"/>
    <w:rsid w:val="00A57AB0"/>
    <w:rsid w:val="00AB391E"/>
    <w:rsid w:val="00B0219C"/>
    <w:rsid w:val="00B55AFE"/>
    <w:rsid w:val="00B55BE5"/>
    <w:rsid w:val="00B62FB7"/>
    <w:rsid w:val="00BB72D9"/>
    <w:rsid w:val="00BE7D3B"/>
    <w:rsid w:val="00C702FD"/>
    <w:rsid w:val="00D52C7E"/>
    <w:rsid w:val="00D959F9"/>
    <w:rsid w:val="00E0671D"/>
    <w:rsid w:val="00E24E25"/>
    <w:rsid w:val="00E24FE0"/>
    <w:rsid w:val="00E47B5C"/>
    <w:rsid w:val="00EC56B6"/>
    <w:rsid w:val="00EE3211"/>
    <w:rsid w:val="00EF2000"/>
    <w:rsid w:val="00F02476"/>
    <w:rsid w:val="00F031A6"/>
    <w:rsid w:val="00F441FD"/>
    <w:rsid w:val="00F65F35"/>
    <w:rsid w:val="00F67C81"/>
    <w:rsid w:val="00FA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0B244F05"/>
  <w15:chartTrackingRefBased/>
  <w15:docId w15:val="{6846C5C4-9C92-4CA1-90FF-1FD9AFA2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869F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5219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9FE"/>
    <w:rPr>
      <w:rFonts w:ascii="宋体" w:eastAsia="宋体" w:hAnsi="宋体" w:cs="宋体"/>
      <w:b/>
      <w:bCs/>
      <w:kern w:val="36"/>
      <w:sz w:val="48"/>
      <w:szCs w:val="48"/>
    </w:rPr>
  </w:style>
  <w:style w:type="paragraph" w:customStyle="1" w:styleId="article-metas">
    <w:name w:val="article-metas"/>
    <w:basedOn w:val="a"/>
    <w:rsid w:val="001869FE"/>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1869FE"/>
  </w:style>
  <w:style w:type="character" w:customStyle="1" w:styleId="article-pud-dept">
    <w:name w:val="article-pud-dept"/>
    <w:basedOn w:val="a0"/>
    <w:rsid w:val="001869FE"/>
  </w:style>
  <w:style w:type="character" w:customStyle="1" w:styleId="article-views">
    <w:name w:val="article-views"/>
    <w:basedOn w:val="a0"/>
    <w:rsid w:val="001869FE"/>
  </w:style>
  <w:style w:type="character" w:customStyle="1" w:styleId="wpvisitcount">
    <w:name w:val="wp_visitcount"/>
    <w:basedOn w:val="a0"/>
    <w:rsid w:val="001869FE"/>
  </w:style>
  <w:style w:type="paragraph" w:styleId="a3">
    <w:name w:val="Normal (Web)"/>
    <w:basedOn w:val="a"/>
    <w:uiPriority w:val="99"/>
    <w:unhideWhenUsed/>
    <w:rsid w:val="001869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69FE"/>
    <w:rPr>
      <w:b/>
      <w:bCs/>
    </w:rPr>
  </w:style>
  <w:style w:type="paragraph" w:customStyle="1" w:styleId="cjk">
    <w:name w:val="cjk"/>
    <w:basedOn w:val="a"/>
    <w:rsid w:val="0028091E"/>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rsid w:val="004B07D6"/>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8331D9"/>
    <w:pPr>
      <w:ind w:firstLineChars="200" w:firstLine="420"/>
    </w:pPr>
  </w:style>
  <w:style w:type="paragraph" w:styleId="a6">
    <w:name w:val="header"/>
    <w:basedOn w:val="a"/>
    <w:link w:val="a7"/>
    <w:uiPriority w:val="99"/>
    <w:unhideWhenUsed/>
    <w:rsid w:val="008331D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331D9"/>
    <w:rPr>
      <w:sz w:val="18"/>
      <w:szCs w:val="18"/>
    </w:rPr>
  </w:style>
  <w:style w:type="paragraph" w:styleId="a8">
    <w:name w:val="footer"/>
    <w:basedOn w:val="a"/>
    <w:link w:val="a9"/>
    <w:uiPriority w:val="99"/>
    <w:unhideWhenUsed/>
    <w:rsid w:val="008331D9"/>
    <w:pPr>
      <w:tabs>
        <w:tab w:val="center" w:pos="4153"/>
        <w:tab w:val="right" w:pos="8306"/>
      </w:tabs>
      <w:snapToGrid w:val="0"/>
      <w:jc w:val="left"/>
    </w:pPr>
    <w:rPr>
      <w:sz w:val="18"/>
      <w:szCs w:val="18"/>
    </w:rPr>
  </w:style>
  <w:style w:type="character" w:customStyle="1" w:styleId="a9">
    <w:name w:val="页脚 字符"/>
    <w:basedOn w:val="a0"/>
    <w:link w:val="a8"/>
    <w:uiPriority w:val="99"/>
    <w:rsid w:val="008331D9"/>
    <w:rPr>
      <w:sz w:val="18"/>
      <w:szCs w:val="18"/>
    </w:rPr>
  </w:style>
  <w:style w:type="character" w:customStyle="1" w:styleId="20">
    <w:name w:val="标题 2 字符"/>
    <w:basedOn w:val="a0"/>
    <w:link w:val="2"/>
    <w:uiPriority w:val="9"/>
    <w:rsid w:val="00521939"/>
    <w:rPr>
      <w:rFonts w:asciiTheme="majorHAnsi" w:eastAsiaTheme="majorEastAsia" w:hAnsiTheme="majorHAnsi" w:cstheme="majorBidi"/>
      <w:b/>
      <w:bCs/>
      <w:sz w:val="32"/>
      <w:szCs w:val="32"/>
    </w:rPr>
  </w:style>
  <w:style w:type="character" w:styleId="aa">
    <w:name w:val="Hyperlink"/>
    <w:basedOn w:val="a0"/>
    <w:uiPriority w:val="99"/>
    <w:semiHidden/>
    <w:unhideWhenUsed/>
    <w:rsid w:val="00E2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634039">
      <w:bodyDiv w:val="1"/>
      <w:marLeft w:val="0"/>
      <w:marRight w:val="0"/>
      <w:marTop w:val="0"/>
      <w:marBottom w:val="0"/>
      <w:divBdr>
        <w:top w:val="none" w:sz="0" w:space="0" w:color="auto"/>
        <w:left w:val="none" w:sz="0" w:space="0" w:color="auto"/>
        <w:bottom w:val="none" w:sz="0" w:space="0" w:color="auto"/>
        <w:right w:val="none" w:sz="0" w:space="0" w:color="auto"/>
      </w:divBdr>
    </w:div>
    <w:div w:id="678194367">
      <w:bodyDiv w:val="1"/>
      <w:marLeft w:val="0"/>
      <w:marRight w:val="0"/>
      <w:marTop w:val="0"/>
      <w:marBottom w:val="0"/>
      <w:divBdr>
        <w:top w:val="none" w:sz="0" w:space="0" w:color="auto"/>
        <w:left w:val="none" w:sz="0" w:space="0" w:color="auto"/>
        <w:bottom w:val="none" w:sz="0" w:space="0" w:color="auto"/>
        <w:right w:val="none" w:sz="0" w:space="0" w:color="auto"/>
      </w:divBdr>
    </w:div>
    <w:div w:id="964120951">
      <w:bodyDiv w:val="1"/>
      <w:marLeft w:val="0"/>
      <w:marRight w:val="0"/>
      <w:marTop w:val="0"/>
      <w:marBottom w:val="0"/>
      <w:divBdr>
        <w:top w:val="none" w:sz="0" w:space="0" w:color="auto"/>
        <w:left w:val="none" w:sz="0" w:space="0" w:color="auto"/>
        <w:bottom w:val="none" w:sz="0" w:space="0" w:color="auto"/>
        <w:right w:val="none" w:sz="0" w:space="0" w:color="auto"/>
      </w:divBdr>
      <w:divsChild>
        <w:div w:id="1437604666">
          <w:marLeft w:val="0"/>
          <w:marRight w:val="0"/>
          <w:marTop w:val="0"/>
          <w:marBottom w:val="0"/>
          <w:divBdr>
            <w:top w:val="none" w:sz="0" w:space="0" w:color="auto"/>
            <w:left w:val="none" w:sz="0" w:space="0" w:color="auto"/>
            <w:bottom w:val="none" w:sz="0" w:space="0" w:color="auto"/>
            <w:right w:val="none" w:sz="0" w:space="0" w:color="auto"/>
          </w:divBdr>
        </w:div>
        <w:div w:id="235091200">
          <w:marLeft w:val="0"/>
          <w:marRight w:val="0"/>
          <w:marTop w:val="0"/>
          <w:marBottom w:val="0"/>
          <w:divBdr>
            <w:top w:val="none" w:sz="0" w:space="0" w:color="auto"/>
            <w:left w:val="none" w:sz="0" w:space="0" w:color="auto"/>
            <w:bottom w:val="none" w:sz="0" w:space="0" w:color="auto"/>
            <w:right w:val="none" w:sz="0" w:space="0" w:color="auto"/>
          </w:divBdr>
        </w:div>
        <w:div w:id="1412190657">
          <w:marLeft w:val="0"/>
          <w:marRight w:val="0"/>
          <w:marTop w:val="0"/>
          <w:marBottom w:val="0"/>
          <w:divBdr>
            <w:top w:val="none" w:sz="0" w:space="0" w:color="auto"/>
            <w:left w:val="none" w:sz="0" w:space="0" w:color="auto"/>
            <w:bottom w:val="none" w:sz="0" w:space="0" w:color="auto"/>
            <w:right w:val="none" w:sz="0" w:space="0" w:color="auto"/>
          </w:divBdr>
        </w:div>
        <w:div w:id="1944535259">
          <w:marLeft w:val="0"/>
          <w:marRight w:val="0"/>
          <w:marTop w:val="0"/>
          <w:marBottom w:val="0"/>
          <w:divBdr>
            <w:top w:val="none" w:sz="0" w:space="0" w:color="auto"/>
            <w:left w:val="none" w:sz="0" w:space="0" w:color="auto"/>
            <w:bottom w:val="none" w:sz="0" w:space="0" w:color="auto"/>
            <w:right w:val="none" w:sz="0" w:space="0" w:color="auto"/>
          </w:divBdr>
        </w:div>
      </w:divsChild>
    </w:div>
    <w:div w:id="971712832">
      <w:bodyDiv w:val="1"/>
      <w:marLeft w:val="0"/>
      <w:marRight w:val="0"/>
      <w:marTop w:val="0"/>
      <w:marBottom w:val="0"/>
      <w:divBdr>
        <w:top w:val="none" w:sz="0" w:space="0" w:color="auto"/>
        <w:left w:val="none" w:sz="0" w:space="0" w:color="auto"/>
        <w:bottom w:val="none" w:sz="0" w:space="0" w:color="auto"/>
        <w:right w:val="none" w:sz="0" w:space="0" w:color="auto"/>
      </w:divBdr>
    </w:div>
    <w:div w:id="986012161">
      <w:bodyDiv w:val="1"/>
      <w:marLeft w:val="0"/>
      <w:marRight w:val="0"/>
      <w:marTop w:val="0"/>
      <w:marBottom w:val="0"/>
      <w:divBdr>
        <w:top w:val="none" w:sz="0" w:space="0" w:color="auto"/>
        <w:left w:val="none" w:sz="0" w:space="0" w:color="auto"/>
        <w:bottom w:val="none" w:sz="0" w:space="0" w:color="auto"/>
        <w:right w:val="none" w:sz="0" w:space="0" w:color="auto"/>
      </w:divBdr>
      <w:divsChild>
        <w:div w:id="1654330134">
          <w:marLeft w:val="0"/>
          <w:marRight w:val="0"/>
          <w:marTop w:val="0"/>
          <w:marBottom w:val="0"/>
          <w:divBdr>
            <w:top w:val="none" w:sz="0" w:space="0" w:color="auto"/>
            <w:left w:val="none" w:sz="0" w:space="0" w:color="auto"/>
            <w:bottom w:val="none" w:sz="0" w:space="0" w:color="auto"/>
            <w:right w:val="none" w:sz="0" w:space="0" w:color="auto"/>
          </w:divBdr>
          <w:divsChild>
            <w:div w:id="419982896">
              <w:marLeft w:val="0"/>
              <w:marRight w:val="0"/>
              <w:marTop w:val="0"/>
              <w:marBottom w:val="0"/>
              <w:divBdr>
                <w:top w:val="none" w:sz="0" w:space="0" w:color="auto"/>
                <w:left w:val="none" w:sz="0" w:space="0" w:color="auto"/>
                <w:bottom w:val="none" w:sz="0" w:space="0" w:color="auto"/>
                <w:right w:val="none" w:sz="0" w:space="0" w:color="auto"/>
              </w:divBdr>
              <w:divsChild>
                <w:div w:id="161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8417">
      <w:bodyDiv w:val="1"/>
      <w:marLeft w:val="0"/>
      <w:marRight w:val="0"/>
      <w:marTop w:val="0"/>
      <w:marBottom w:val="0"/>
      <w:divBdr>
        <w:top w:val="none" w:sz="0" w:space="0" w:color="auto"/>
        <w:left w:val="none" w:sz="0" w:space="0" w:color="auto"/>
        <w:bottom w:val="none" w:sz="0" w:space="0" w:color="auto"/>
        <w:right w:val="none" w:sz="0" w:space="0" w:color="auto"/>
      </w:divBdr>
    </w:div>
    <w:div w:id="1793554191">
      <w:bodyDiv w:val="1"/>
      <w:marLeft w:val="0"/>
      <w:marRight w:val="0"/>
      <w:marTop w:val="0"/>
      <w:marBottom w:val="0"/>
      <w:divBdr>
        <w:top w:val="none" w:sz="0" w:space="0" w:color="auto"/>
        <w:left w:val="none" w:sz="0" w:space="0" w:color="auto"/>
        <w:bottom w:val="none" w:sz="0" w:space="0" w:color="auto"/>
        <w:right w:val="none" w:sz="0" w:space="0" w:color="auto"/>
      </w:divBdr>
    </w:div>
    <w:div w:id="1830444264">
      <w:bodyDiv w:val="1"/>
      <w:marLeft w:val="0"/>
      <w:marRight w:val="0"/>
      <w:marTop w:val="0"/>
      <w:marBottom w:val="0"/>
      <w:divBdr>
        <w:top w:val="none" w:sz="0" w:space="0" w:color="auto"/>
        <w:left w:val="none" w:sz="0" w:space="0" w:color="auto"/>
        <w:bottom w:val="none" w:sz="0" w:space="0" w:color="auto"/>
        <w:right w:val="none" w:sz="0" w:space="0" w:color="auto"/>
      </w:divBdr>
      <w:divsChild>
        <w:div w:id="1679959497">
          <w:marLeft w:val="0"/>
          <w:marRight w:val="0"/>
          <w:marTop w:val="0"/>
          <w:marBottom w:val="0"/>
          <w:divBdr>
            <w:top w:val="none" w:sz="0" w:space="0" w:color="auto"/>
            <w:left w:val="none" w:sz="0" w:space="0" w:color="auto"/>
            <w:bottom w:val="none" w:sz="0" w:space="0" w:color="auto"/>
            <w:right w:val="none" w:sz="0" w:space="0" w:color="auto"/>
          </w:divBdr>
          <w:divsChild>
            <w:div w:id="218396479">
              <w:marLeft w:val="0"/>
              <w:marRight w:val="0"/>
              <w:marTop w:val="0"/>
              <w:marBottom w:val="0"/>
              <w:divBdr>
                <w:top w:val="none" w:sz="0" w:space="0" w:color="auto"/>
                <w:left w:val="none" w:sz="0" w:space="0" w:color="auto"/>
                <w:bottom w:val="none" w:sz="0" w:space="0" w:color="auto"/>
                <w:right w:val="none" w:sz="0" w:space="0" w:color="auto"/>
              </w:divBdr>
              <w:divsChild>
                <w:div w:id="574437290">
                  <w:marLeft w:val="0"/>
                  <w:marRight w:val="0"/>
                  <w:marTop w:val="0"/>
                  <w:marBottom w:val="0"/>
                  <w:divBdr>
                    <w:top w:val="none" w:sz="0" w:space="0" w:color="auto"/>
                    <w:left w:val="none" w:sz="0" w:space="0" w:color="auto"/>
                    <w:bottom w:val="none" w:sz="0" w:space="0" w:color="auto"/>
                    <w:right w:val="none" w:sz="0" w:space="0" w:color="auto"/>
                  </w:divBdr>
                  <w:divsChild>
                    <w:div w:id="174078147">
                      <w:marLeft w:val="0"/>
                      <w:marRight w:val="0"/>
                      <w:marTop w:val="0"/>
                      <w:marBottom w:val="0"/>
                      <w:divBdr>
                        <w:top w:val="none" w:sz="0" w:space="0" w:color="auto"/>
                        <w:left w:val="none" w:sz="0" w:space="0" w:color="auto"/>
                        <w:bottom w:val="none" w:sz="0" w:space="0" w:color="auto"/>
                        <w:right w:val="none" w:sz="0" w:space="0" w:color="auto"/>
                      </w:divBdr>
                      <w:divsChild>
                        <w:div w:id="865601009">
                          <w:marLeft w:val="0"/>
                          <w:marRight w:val="0"/>
                          <w:marTop w:val="0"/>
                          <w:marBottom w:val="0"/>
                          <w:divBdr>
                            <w:top w:val="none" w:sz="0" w:space="0" w:color="auto"/>
                            <w:left w:val="none" w:sz="0" w:space="0" w:color="auto"/>
                            <w:bottom w:val="none" w:sz="0" w:space="0" w:color="auto"/>
                            <w:right w:val="none" w:sz="0" w:space="0" w:color="auto"/>
                          </w:divBdr>
                          <w:divsChild>
                            <w:div w:id="451366315">
                              <w:marLeft w:val="0"/>
                              <w:marRight w:val="0"/>
                              <w:marTop w:val="0"/>
                              <w:marBottom w:val="0"/>
                              <w:divBdr>
                                <w:top w:val="none" w:sz="0" w:space="0" w:color="auto"/>
                                <w:left w:val="none" w:sz="0" w:space="0" w:color="auto"/>
                                <w:bottom w:val="none" w:sz="0" w:space="0" w:color="auto"/>
                                <w:right w:val="none" w:sz="0" w:space="0" w:color="auto"/>
                              </w:divBdr>
                              <w:divsChild>
                                <w:div w:id="223151265">
                                  <w:marLeft w:val="0"/>
                                  <w:marRight w:val="0"/>
                                  <w:marTop w:val="0"/>
                                  <w:marBottom w:val="0"/>
                                  <w:divBdr>
                                    <w:top w:val="none" w:sz="0" w:space="0" w:color="auto"/>
                                    <w:left w:val="none" w:sz="0" w:space="0" w:color="auto"/>
                                    <w:bottom w:val="none" w:sz="0" w:space="0" w:color="auto"/>
                                    <w:right w:val="none" w:sz="0" w:space="0" w:color="auto"/>
                                  </w:divBdr>
                                  <w:divsChild>
                                    <w:div w:id="10588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81833">
          <w:marLeft w:val="0"/>
          <w:marRight w:val="0"/>
          <w:marTop w:val="0"/>
          <w:marBottom w:val="0"/>
          <w:divBdr>
            <w:top w:val="none" w:sz="0" w:space="0" w:color="auto"/>
            <w:left w:val="none" w:sz="0" w:space="0" w:color="auto"/>
            <w:bottom w:val="none" w:sz="0" w:space="0" w:color="auto"/>
            <w:right w:val="none" w:sz="0" w:space="0" w:color="auto"/>
          </w:divBdr>
          <w:divsChild>
            <w:div w:id="258611085">
              <w:marLeft w:val="0"/>
              <w:marRight w:val="0"/>
              <w:marTop w:val="0"/>
              <w:marBottom w:val="0"/>
              <w:divBdr>
                <w:top w:val="none" w:sz="0" w:space="0" w:color="auto"/>
                <w:left w:val="none" w:sz="0" w:space="0" w:color="auto"/>
                <w:bottom w:val="none" w:sz="0" w:space="0" w:color="auto"/>
                <w:right w:val="none" w:sz="0" w:space="0" w:color="auto"/>
              </w:divBdr>
              <w:divsChild>
                <w:div w:id="1656376109">
                  <w:marLeft w:val="0"/>
                  <w:marRight w:val="0"/>
                  <w:marTop w:val="0"/>
                  <w:marBottom w:val="0"/>
                  <w:divBdr>
                    <w:top w:val="none" w:sz="0" w:space="0" w:color="auto"/>
                    <w:left w:val="none" w:sz="0" w:space="0" w:color="auto"/>
                    <w:bottom w:val="none" w:sz="0" w:space="0" w:color="auto"/>
                    <w:right w:val="none" w:sz="0" w:space="0" w:color="auto"/>
                  </w:divBdr>
                  <w:divsChild>
                    <w:div w:id="1162231518">
                      <w:marLeft w:val="0"/>
                      <w:marRight w:val="0"/>
                      <w:marTop w:val="0"/>
                      <w:marBottom w:val="0"/>
                      <w:divBdr>
                        <w:top w:val="none" w:sz="0" w:space="0" w:color="auto"/>
                        <w:left w:val="none" w:sz="0" w:space="0" w:color="auto"/>
                        <w:bottom w:val="none" w:sz="0" w:space="0" w:color="auto"/>
                        <w:right w:val="none" w:sz="0" w:space="0" w:color="auto"/>
                      </w:divBdr>
                      <w:divsChild>
                        <w:div w:id="237136598">
                          <w:marLeft w:val="0"/>
                          <w:marRight w:val="0"/>
                          <w:marTop w:val="0"/>
                          <w:marBottom w:val="0"/>
                          <w:divBdr>
                            <w:top w:val="none" w:sz="0" w:space="0" w:color="auto"/>
                            <w:left w:val="none" w:sz="0" w:space="0" w:color="auto"/>
                            <w:bottom w:val="none" w:sz="0" w:space="0" w:color="auto"/>
                            <w:right w:val="none" w:sz="0" w:space="0" w:color="auto"/>
                          </w:divBdr>
                          <w:divsChild>
                            <w:div w:id="1072964954">
                              <w:marLeft w:val="0"/>
                              <w:marRight w:val="0"/>
                              <w:marTop w:val="0"/>
                              <w:marBottom w:val="0"/>
                              <w:divBdr>
                                <w:top w:val="none" w:sz="0" w:space="0" w:color="auto"/>
                                <w:left w:val="none" w:sz="0" w:space="0" w:color="auto"/>
                                <w:bottom w:val="none" w:sz="0" w:space="0" w:color="auto"/>
                                <w:right w:val="none" w:sz="0" w:space="0" w:color="auto"/>
                              </w:divBdr>
                              <w:divsChild>
                                <w:div w:id="602080762">
                                  <w:marLeft w:val="0"/>
                                  <w:marRight w:val="0"/>
                                  <w:marTop w:val="0"/>
                                  <w:marBottom w:val="0"/>
                                  <w:divBdr>
                                    <w:top w:val="none" w:sz="0" w:space="0" w:color="auto"/>
                                    <w:left w:val="none" w:sz="0" w:space="0" w:color="auto"/>
                                    <w:bottom w:val="none" w:sz="0" w:space="0" w:color="auto"/>
                                    <w:right w:val="none" w:sz="0" w:space="0" w:color="auto"/>
                                  </w:divBdr>
                                  <w:divsChild>
                                    <w:div w:id="3411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2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TotalTime>
  <Pages>8</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Shen</dc:creator>
  <cp:keywords/>
  <dc:description/>
  <cp:lastModifiedBy>Han Shen</cp:lastModifiedBy>
  <cp:revision>9</cp:revision>
  <dcterms:created xsi:type="dcterms:W3CDTF">2018-03-07T04:00:00Z</dcterms:created>
  <dcterms:modified xsi:type="dcterms:W3CDTF">2018-03-08T02:53:00Z</dcterms:modified>
</cp:coreProperties>
</file>